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F76F" w14:textId="1FB9D6C6" w:rsidR="00D8427D" w:rsidRDefault="17FE414E" w:rsidP="17FE414E">
      <w:pPr>
        <w:jc w:val="center"/>
      </w:pPr>
      <w:r w:rsidRPr="17FE414E">
        <w:rPr>
          <w:rFonts w:ascii="Noto Sans" w:eastAsia="Noto Sans" w:hAnsi="Noto Sans" w:cs="Noto Sans"/>
          <w:b/>
          <w:bCs/>
          <w:color w:val="696969"/>
          <w:sz w:val="27"/>
          <w:szCs w:val="27"/>
        </w:rPr>
        <w:t>COVER SHEET TO BE ATTACHED TO ALL REPORTS SUBMITTED TO THE ACADEMIC SENATE</w:t>
      </w:r>
    </w:p>
    <w:p w14:paraId="1B811BB7" w14:textId="35811FCB" w:rsidR="00D8427D" w:rsidRDefault="17FE414E">
      <w:r w:rsidRPr="17FE414E">
        <w:rPr>
          <w:rFonts w:ascii="Noto Sans" w:eastAsia="Noto Sans" w:hAnsi="Noto Sans" w:cs="Noto Sans"/>
          <w:color w:val="696969"/>
          <w:sz w:val="27"/>
          <w:szCs w:val="27"/>
        </w:rPr>
        <w:t xml:space="preserve"> </w:t>
      </w:r>
    </w:p>
    <w:p w14:paraId="07E13B8C" w14:textId="7085543A" w:rsidR="00D8427D" w:rsidRDefault="17FE414E">
      <w:r w:rsidRPr="064D7053">
        <w:rPr>
          <w:rFonts w:ascii="Noto Sans" w:eastAsia="Noto Sans" w:hAnsi="Noto Sans" w:cs="Noto Sans"/>
          <w:color w:val="696969"/>
          <w:sz w:val="27"/>
          <w:szCs w:val="27"/>
        </w:rPr>
        <w:t>Date</w:t>
      </w:r>
      <w:r w:rsidRPr="064D7053">
        <w:rPr>
          <w:rFonts w:ascii="Noto Sans" w:eastAsia="Noto Sans" w:hAnsi="Noto Sans" w:cs="Noto Sans"/>
          <w:b/>
          <w:bCs/>
          <w:color w:val="696969"/>
          <w:sz w:val="27"/>
          <w:szCs w:val="27"/>
        </w:rPr>
        <w:t xml:space="preserve"> </w:t>
      </w:r>
      <w:r w:rsidRPr="064D7053">
        <w:rPr>
          <w:rFonts w:ascii="Noto Sans" w:eastAsia="Noto Sans" w:hAnsi="Noto Sans" w:cs="Noto Sans"/>
          <w:color w:val="4471C4"/>
        </w:rPr>
        <w:t>March 2</w:t>
      </w:r>
      <w:r w:rsidR="00FE6A87">
        <w:rPr>
          <w:rFonts w:ascii="Noto Sans" w:eastAsia="Noto Sans" w:hAnsi="Noto Sans" w:cs="Noto Sans"/>
          <w:color w:val="4471C4"/>
        </w:rPr>
        <w:t>8</w:t>
      </w:r>
      <w:r w:rsidRPr="064D7053">
        <w:rPr>
          <w:rFonts w:ascii="Noto Sans" w:eastAsia="Noto Sans" w:hAnsi="Noto Sans" w:cs="Noto Sans"/>
          <w:color w:val="4471C4"/>
        </w:rPr>
        <w:t>, 202</w:t>
      </w:r>
      <w:r w:rsidR="00FE6A87">
        <w:rPr>
          <w:rFonts w:ascii="Noto Sans" w:eastAsia="Noto Sans" w:hAnsi="Noto Sans" w:cs="Noto Sans"/>
          <w:color w:val="4471C4"/>
        </w:rPr>
        <w:t>4</w:t>
      </w:r>
      <w:r w:rsidRPr="064D7053">
        <w:rPr>
          <w:rFonts w:ascii="Noto Sans" w:eastAsia="Noto Sans" w:hAnsi="Noto Sans" w:cs="Noto Sans"/>
          <w:color w:val="4471C4"/>
        </w:rPr>
        <w:t>,</w:t>
      </w:r>
      <w:r w:rsidRPr="064D7053">
        <w:rPr>
          <w:rFonts w:ascii="Noto Sans" w:eastAsia="Noto Sans" w:hAnsi="Noto Sans" w:cs="Noto Sans"/>
          <w:b/>
          <w:bCs/>
          <w:color w:val="4471C4"/>
          <w:sz w:val="27"/>
          <w:szCs w:val="27"/>
        </w:rPr>
        <w:t xml:space="preserve"> </w:t>
      </w:r>
      <w:r w:rsidRPr="064D7053">
        <w:rPr>
          <w:rFonts w:ascii="Noto Sans" w:eastAsia="Noto Sans" w:hAnsi="Noto Sans" w:cs="Noto Sans"/>
          <w:color w:val="696969"/>
          <w:sz w:val="27"/>
          <w:szCs w:val="27"/>
        </w:rPr>
        <w:t xml:space="preserve">Senate Meeting Date </w:t>
      </w:r>
      <w:r w:rsidRPr="064D7053">
        <w:rPr>
          <w:rFonts w:ascii="Noto Sans" w:eastAsia="Noto Sans" w:hAnsi="Noto Sans" w:cs="Noto Sans"/>
          <w:color w:val="4471C4"/>
        </w:rPr>
        <w:t xml:space="preserve">April </w:t>
      </w:r>
      <w:r w:rsidR="007C7B85">
        <w:rPr>
          <w:rFonts w:ascii="Noto Sans" w:eastAsia="Noto Sans" w:hAnsi="Noto Sans" w:cs="Noto Sans"/>
          <w:color w:val="4471C4"/>
        </w:rPr>
        <w:t>3</w:t>
      </w:r>
      <w:r w:rsidRPr="064D7053">
        <w:rPr>
          <w:rFonts w:ascii="Noto Sans" w:eastAsia="Noto Sans" w:hAnsi="Noto Sans" w:cs="Noto Sans"/>
          <w:color w:val="4471C4"/>
        </w:rPr>
        <w:t>, 202</w:t>
      </w:r>
      <w:r w:rsidR="00FE6A87">
        <w:rPr>
          <w:rFonts w:ascii="Noto Sans" w:eastAsia="Noto Sans" w:hAnsi="Noto Sans" w:cs="Noto Sans"/>
          <w:color w:val="4471C4"/>
        </w:rPr>
        <w:t>4</w:t>
      </w:r>
      <w:r w:rsidRPr="064D7053">
        <w:rPr>
          <w:rFonts w:ascii="Noto Sans" w:eastAsia="Noto Sans" w:hAnsi="Noto Sans" w:cs="Noto Sans"/>
          <w:color w:val="4471C4"/>
          <w:sz w:val="27"/>
          <w:szCs w:val="27"/>
        </w:rPr>
        <w:t>,</w:t>
      </w:r>
      <w:r w:rsidRPr="064D7053">
        <w:rPr>
          <w:rFonts w:ascii="Noto Sans" w:eastAsia="Noto Sans" w:hAnsi="Noto Sans" w:cs="Noto Sans"/>
          <w:color w:val="696969"/>
          <w:sz w:val="27"/>
          <w:szCs w:val="27"/>
        </w:rPr>
        <w:t xml:space="preserve"> Report # (Senate Use Only) </w:t>
      </w:r>
      <w:r w:rsidRPr="064D7053">
        <w:rPr>
          <w:rFonts w:ascii="Noto Sans" w:eastAsia="Noto Sans" w:hAnsi="Noto Sans" w:cs="Noto Sans"/>
          <w:b/>
          <w:bCs/>
          <w:color w:val="696969"/>
          <w:sz w:val="27"/>
          <w:szCs w:val="27"/>
        </w:rPr>
        <w:t>____________</w:t>
      </w:r>
    </w:p>
    <w:p w14:paraId="312A8CD0" w14:textId="1DFDAED9" w:rsidR="00D8427D" w:rsidRDefault="17FE414E">
      <w:r w:rsidRPr="17FE414E">
        <w:rPr>
          <w:rFonts w:ascii="Noto Sans" w:eastAsia="Noto Sans" w:hAnsi="Noto Sans" w:cs="Noto Sans"/>
          <w:color w:val="696969"/>
          <w:sz w:val="27"/>
          <w:szCs w:val="27"/>
        </w:rPr>
        <w:t xml:space="preserve"> </w:t>
      </w:r>
    </w:p>
    <w:p w14:paraId="0722027F" w14:textId="24C0DD2C" w:rsidR="00D8427D" w:rsidRDefault="17FE414E">
      <w:r w:rsidRPr="17FE414E">
        <w:rPr>
          <w:rFonts w:ascii="Noto Sans" w:eastAsia="Noto Sans" w:hAnsi="Noto Sans" w:cs="Noto Sans"/>
          <w:b/>
          <w:bCs/>
          <w:color w:val="696969"/>
          <w:sz w:val="27"/>
          <w:szCs w:val="27"/>
        </w:rPr>
        <w:t xml:space="preserve">Intended Action:       Informational___      Senate Vote </w:t>
      </w:r>
      <w:r w:rsidRPr="17FE414E">
        <w:rPr>
          <w:rFonts w:ascii="Noto Sans" w:eastAsia="Noto Sans" w:hAnsi="Noto Sans" w:cs="Noto Sans"/>
          <w:b/>
          <w:bCs/>
          <w:color w:val="4472C4" w:themeColor="accent1"/>
          <w:sz w:val="27"/>
          <w:szCs w:val="27"/>
        </w:rPr>
        <w:t>X</w:t>
      </w:r>
      <w:r w:rsidRPr="17FE414E">
        <w:rPr>
          <w:rFonts w:ascii="Noto Sans" w:eastAsia="Noto Sans" w:hAnsi="Noto Sans" w:cs="Noto Sans"/>
          <w:b/>
          <w:bCs/>
          <w:color w:val="696969"/>
          <w:sz w:val="27"/>
          <w:szCs w:val="27"/>
        </w:rPr>
        <w:t xml:space="preserve">         Consultative/Advisory___</w:t>
      </w:r>
    </w:p>
    <w:p w14:paraId="719DAEFC" w14:textId="439E7B32" w:rsidR="00D8427D" w:rsidRDefault="17FE414E">
      <w:r w:rsidRPr="17FE414E">
        <w:rPr>
          <w:rFonts w:ascii="Noto Sans" w:eastAsia="Noto Sans" w:hAnsi="Noto Sans" w:cs="Noto Sans"/>
          <w:color w:val="696969"/>
          <w:sz w:val="27"/>
          <w:szCs w:val="27"/>
        </w:rPr>
        <w:t xml:space="preserve"> </w:t>
      </w:r>
    </w:p>
    <w:p w14:paraId="681887B4" w14:textId="7BA44C15" w:rsidR="00D8427D" w:rsidRDefault="17FE414E">
      <w:r w:rsidRPr="17FE414E">
        <w:rPr>
          <w:rFonts w:ascii="Noto Sans" w:eastAsia="Noto Sans" w:hAnsi="Noto Sans" w:cs="Noto Sans"/>
          <w:b/>
          <w:bCs/>
          <w:color w:val="696969"/>
          <w:sz w:val="27"/>
          <w:szCs w:val="27"/>
        </w:rPr>
        <w:t xml:space="preserve">Name of Committee Submitting Report: </w:t>
      </w:r>
    </w:p>
    <w:p w14:paraId="5DB9A883" w14:textId="1223FF5A" w:rsidR="00D8427D" w:rsidRDefault="17FE414E" w:rsidP="3C0A3179">
      <w:pPr>
        <w:rPr>
          <w:rFonts w:eastAsiaTheme="minorEastAsia"/>
          <w:color w:val="4472C4" w:themeColor="accent1"/>
          <w:sz w:val="27"/>
          <w:szCs w:val="27"/>
        </w:rPr>
      </w:pPr>
      <w:r w:rsidRPr="3C0A3179">
        <w:rPr>
          <w:rFonts w:eastAsiaTheme="minorEastAsia"/>
          <w:color w:val="4471C4"/>
          <w:sz w:val="27"/>
          <w:szCs w:val="27"/>
        </w:rPr>
        <w:t>Academic Standards</w:t>
      </w:r>
    </w:p>
    <w:p w14:paraId="44298C3C" w14:textId="7CE4BE9A" w:rsidR="00D8427D" w:rsidRDefault="17FE414E">
      <w:r w:rsidRPr="17FE414E">
        <w:rPr>
          <w:rFonts w:ascii="Noto Sans" w:eastAsia="Noto Sans" w:hAnsi="Noto Sans" w:cs="Noto Sans"/>
          <w:color w:val="696969"/>
          <w:sz w:val="27"/>
          <w:szCs w:val="27"/>
        </w:rPr>
        <w:t xml:space="preserve"> </w:t>
      </w:r>
    </w:p>
    <w:p w14:paraId="1A0DEF8C" w14:textId="0B9354B8" w:rsidR="00D8427D" w:rsidRDefault="17FE414E">
      <w:r w:rsidRPr="17FE414E">
        <w:rPr>
          <w:rFonts w:ascii="Noto Sans" w:eastAsia="Noto Sans" w:hAnsi="Noto Sans" w:cs="Noto Sans"/>
          <w:b/>
          <w:bCs/>
          <w:color w:val="696969"/>
          <w:sz w:val="27"/>
          <w:szCs w:val="27"/>
        </w:rPr>
        <w:t xml:space="preserve">Committee Status: (elected chartered, appointed chartered, ad hoc, etc.) </w:t>
      </w:r>
    </w:p>
    <w:p w14:paraId="3BA7CC56" w14:textId="69D2C256" w:rsidR="00D8427D" w:rsidRDefault="17FE414E">
      <w:r w:rsidRPr="17FE414E">
        <w:rPr>
          <w:rFonts w:ascii="Noto Sans" w:eastAsia="Noto Sans" w:hAnsi="Noto Sans" w:cs="Noto Sans"/>
          <w:color w:val="696969"/>
          <w:sz w:val="27"/>
          <w:szCs w:val="27"/>
        </w:rPr>
        <w:t xml:space="preserve"> </w:t>
      </w:r>
    </w:p>
    <w:p w14:paraId="089E8D04" w14:textId="7910DEE1" w:rsidR="00D8427D" w:rsidRDefault="17FE414E">
      <w:r w:rsidRPr="17FE414E">
        <w:rPr>
          <w:rFonts w:ascii="Noto Sans" w:eastAsia="Noto Sans" w:hAnsi="Noto Sans" w:cs="Noto Sans"/>
          <w:b/>
          <w:bCs/>
          <w:color w:val="696969"/>
          <w:sz w:val="27"/>
          <w:szCs w:val="27"/>
        </w:rPr>
        <w:t>Names of Committee Members:</w:t>
      </w:r>
    </w:p>
    <w:p w14:paraId="7DBB2774" w14:textId="77777777" w:rsidR="007C7B85" w:rsidRDefault="007C7B85" w:rsidP="007C7B85">
      <w:pPr>
        <w:rPr>
          <w:rFonts w:eastAsiaTheme="minorEastAsia"/>
          <w:color w:val="4471C4"/>
          <w:sz w:val="24"/>
          <w:szCs w:val="24"/>
        </w:rPr>
      </w:pPr>
      <w:r>
        <w:rPr>
          <w:rFonts w:eastAsiaTheme="minorEastAsia"/>
          <w:color w:val="4471C4"/>
          <w:sz w:val="24"/>
          <w:szCs w:val="24"/>
        </w:rPr>
        <w:t xml:space="preserve">Rose </w:t>
      </w:r>
      <w:proofErr w:type="spellStart"/>
      <w:r>
        <w:rPr>
          <w:rFonts w:eastAsiaTheme="minorEastAsia"/>
          <w:color w:val="4471C4"/>
          <w:sz w:val="24"/>
          <w:szCs w:val="24"/>
        </w:rPr>
        <w:t>Clurkin</w:t>
      </w:r>
      <w:proofErr w:type="spellEnd"/>
    </w:p>
    <w:p w14:paraId="523DB0FC" w14:textId="00FAB276" w:rsidR="00FE6A87" w:rsidRDefault="00FE6A87" w:rsidP="00FE6A87">
      <w:pPr>
        <w:rPr>
          <w:rFonts w:eastAsiaTheme="minorEastAsia"/>
          <w:color w:val="4472C4" w:themeColor="accent1"/>
          <w:sz w:val="24"/>
          <w:szCs w:val="24"/>
        </w:rPr>
      </w:pPr>
      <w:r w:rsidRPr="3C0A3179">
        <w:rPr>
          <w:rFonts w:eastAsiaTheme="minorEastAsia"/>
          <w:color w:val="4471C4"/>
          <w:sz w:val="24"/>
          <w:szCs w:val="24"/>
        </w:rPr>
        <w:t>Johnathan Farris</w:t>
      </w:r>
    </w:p>
    <w:p w14:paraId="5F265842" w14:textId="77777777" w:rsidR="00FE6A87" w:rsidRDefault="00FE6A87" w:rsidP="3C0A3179">
      <w:pPr>
        <w:rPr>
          <w:rFonts w:eastAsiaTheme="minorEastAsia"/>
          <w:color w:val="4471C4"/>
          <w:sz w:val="24"/>
          <w:szCs w:val="24"/>
        </w:rPr>
      </w:pPr>
      <w:r>
        <w:rPr>
          <w:rFonts w:eastAsiaTheme="minorEastAsia"/>
          <w:color w:val="4471C4"/>
          <w:sz w:val="24"/>
          <w:szCs w:val="24"/>
        </w:rPr>
        <w:t>Julie Felix</w:t>
      </w:r>
    </w:p>
    <w:p w14:paraId="4B9EA48F" w14:textId="20644BEC" w:rsidR="00FE6A87" w:rsidRDefault="00FE6A87" w:rsidP="3C0A3179">
      <w:pPr>
        <w:rPr>
          <w:rFonts w:eastAsiaTheme="minorEastAsia"/>
          <w:color w:val="4471C4"/>
          <w:sz w:val="24"/>
          <w:szCs w:val="24"/>
        </w:rPr>
      </w:pPr>
      <w:r>
        <w:rPr>
          <w:rFonts w:eastAsiaTheme="minorEastAsia"/>
          <w:color w:val="4471C4"/>
          <w:sz w:val="24"/>
          <w:szCs w:val="24"/>
        </w:rPr>
        <w:t>Isabella Reese</w:t>
      </w:r>
    </w:p>
    <w:p w14:paraId="42D61806" w14:textId="45FD325A" w:rsidR="00D8427D" w:rsidRDefault="17FE414E" w:rsidP="3C0A3179">
      <w:pPr>
        <w:rPr>
          <w:rFonts w:eastAsiaTheme="minorEastAsia"/>
          <w:color w:val="4472C4" w:themeColor="accent1"/>
          <w:sz w:val="24"/>
          <w:szCs w:val="24"/>
        </w:rPr>
      </w:pPr>
      <w:r w:rsidRPr="3C0A3179">
        <w:rPr>
          <w:rFonts w:eastAsiaTheme="minorEastAsia"/>
          <w:color w:val="4471C4"/>
          <w:sz w:val="24"/>
          <w:szCs w:val="24"/>
        </w:rPr>
        <w:t xml:space="preserve">Gregg </w:t>
      </w:r>
      <w:proofErr w:type="spellStart"/>
      <w:r w:rsidRPr="3C0A3179">
        <w:rPr>
          <w:rFonts w:eastAsiaTheme="minorEastAsia"/>
          <w:color w:val="4471C4"/>
          <w:sz w:val="24"/>
          <w:szCs w:val="24"/>
        </w:rPr>
        <w:t>Sturrus</w:t>
      </w:r>
      <w:proofErr w:type="spellEnd"/>
      <w:r w:rsidRPr="3C0A3179">
        <w:rPr>
          <w:rFonts w:eastAsiaTheme="minorEastAsia"/>
          <w:color w:val="4471C4"/>
          <w:sz w:val="24"/>
          <w:szCs w:val="24"/>
        </w:rPr>
        <w:t xml:space="preserve"> </w:t>
      </w:r>
    </w:p>
    <w:p w14:paraId="265524D1" w14:textId="1D817526" w:rsidR="00D8427D" w:rsidRDefault="17FE414E" w:rsidP="3C0A3179">
      <w:pPr>
        <w:rPr>
          <w:rFonts w:eastAsiaTheme="minorEastAsia"/>
          <w:color w:val="4471C4"/>
          <w:sz w:val="24"/>
          <w:szCs w:val="24"/>
        </w:rPr>
      </w:pPr>
      <w:r w:rsidRPr="3C0A3179">
        <w:rPr>
          <w:rFonts w:eastAsiaTheme="minorEastAsia"/>
          <w:color w:val="4471C4"/>
          <w:sz w:val="24"/>
          <w:szCs w:val="24"/>
        </w:rPr>
        <w:t xml:space="preserve">Jennifer </w:t>
      </w:r>
      <w:proofErr w:type="spellStart"/>
      <w:r w:rsidRPr="3C0A3179">
        <w:rPr>
          <w:rFonts w:eastAsiaTheme="minorEastAsia"/>
          <w:color w:val="4471C4"/>
          <w:sz w:val="24"/>
          <w:szCs w:val="24"/>
        </w:rPr>
        <w:t>Pintar</w:t>
      </w:r>
      <w:proofErr w:type="spellEnd"/>
    </w:p>
    <w:p w14:paraId="0DFDEFFB" w14:textId="620571CF" w:rsidR="00FE6A87" w:rsidRDefault="00FE6A87" w:rsidP="3C0A3179">
      <w:pPr>
        <w:rPr>
          <w:rFonts w:eastAsiaTheme="minorEastAsia"/>
          <w:color w:val="4472C4" w:themeColor="accent1"/>
          <w:sz w:val="24"/>
          <w:szCs w:val="24"/>
        </w:rPr>
      </w:pPr>
      <w:proofErr w:type="spellStart"/>
      <w:r>
        <w:rPr>
          <w:rFonts w:eastAsiaTheme="minorEastAsia"/>
          <w:color w:val="4471C4"/>
          <w:sz w:val="24"/>
          <w:szCs w:val="24"/>
        </w:rPr>
        <w:t>Yaqin</w:t>
      </w:r>
      <w:proofErr w:type="spellEnd"/>
      <w:r>
        <w:rPr>
          <w:rFonts w:eastAsiaTheme="minorEastAsia"/>
          <w:color w:val="4471C4"/>
          <w:sz w:val="24"/>
          <w:szCs w:val="24"/>
        </w:rPr>
        <w:t xml:space="preserve"> Wang</w:t>
      </w:r>
    </w:p>
    <w:p w14:paraId="7BEB2778" w14:textId="076756F0" w:rsidR="00D8427D" w:rsidRDefault="00D8427D" w:rsidP="17FE414E">
      <w:pPr>
        <w:rPr>
          <w:rFonts w:ascii="Noto Sans" w:eastAsia="Noto Sans" w:hAnsi="Noto Sans" w:cs="Noto Sans"/>
          <w:color w:val="4472C4" w:themeColor="accent1"/>
          <w:sz w:val="24"/>
          <w:szCs w:val="24"/>
        </w:rPr>
      </w:pPr>
    </w:p>
    <w:p w14:paraId="1853024C" w14:textId="69A016F3" w:rsidR="00D8427D" w:rsidRDefault="17FE414E">
      <w:r w:rsidRPr="17FE414E">
        <w:rPr>
          <w:rFonts w:ascii="Noto Sans" w:eastAsia="Noto Sans" w:hAnsi="Noto Sans" w:cs="Noto Sans"/>
          <w:b/>
          <w:bCs/>
          <w:color w:val="696969"/>
          <w:sz w:val="27"/>
          <w:szCs w:val="27"/>
        </w:rPr>
        <w:t>Elected Members</w:t>
      </w:r>
    </w:p>
    <w:p w14:paraId="052D4C56" w14:textId="49D4E901" w:rsidR="00D8427D" w:rsidRDefault="17FE414E">
      <w:r w:rsidRPr="17FE414E">
        <w:rPr>
          <w:rFonts w:ascii="Noto Sans" w:eastAsia="Noto Sans" w:hAnsi="Noto Sans" w:cs="Noto Sans"/>
          <w:color w:val="696969"/>
          <w:sz w:val="27"/>
          <w:szCs w:val="27"/>
        </w:rPr>
        <w:t xml:space="preserve"> </w:t>
      </w:r>
    </w:p>
    <w:p w14:paraId="35F77ED9" w14:textId="700DBB90" w:rsidR="00D8427D" w:rsidRDefault="17FE414E">
      <w:r w:rsidRPr="17FE414E">
        <w:rPr>
          <w:rFonts w:ascii="Noto Sans" w:eastAsia="Noto Sans" w:hAnsi="Noto Sans" w:cs="Noto Sans"/>
          <w:b/>
          <w:bCs/>
          <w:color w:val="696969"/>
          <w:sz w:val="27"/>
          <w:szCs w:val="27"/>
        </w:rPr>
        <w:t>Appointed Members</w:t>
      </w:r>
    </w:p>
    <w:p w14:paraId="78F8C8B3" w14:textId="31452FAB" w:rsidR="00D8427D" w:rsidRDefault="17FE414E">
      <w:r w:rsidRPr="17FE414E">
        <w:rPr>
          <w:rFonts w:ascii="Noto Sans" w:eastAsia="Noto Sans" w:hAnsi="Noto Sans" w:cs="Noto Sans"/>
          <w:color w:val="696969"/>
          <w:sz w:val="27"/>
          <w:szCs w:val="27"/>
        </w:rPr>
        <w:lastRenderedPageBreak/>
        <w:t xml:space="preserve"> </w:t>
      </w:r>
    </w:p>
    <w:p w14:paraId="112F7077" w14:textId="4557FD56" w:rsidR="00D8427D" w:rsidRDefault="17FE414E">
      <w:r w:rsidRPr="17FE414E">
        <w:rPr>
          <w:rFonts w:ascii="Noto Sans" w:eastAsia="Noto Sans" w:hAnsi="Noto Sans" w:cs="Noto Sans"/>
          <w:b/>
          <w:bCs/>
          <w:color w:val="696969"/>
          <w:sz w:val="27"/>
          <w:szCs w:val="27"/>
        </w:rPr>
        <w:t xml:space="preserve">Please write </w:t>
      </w:r>
      <w:proofErr w:type="gramStart"/>
      <w:r w:rsidRPr="17FE414E">
        <w:rPr>
          <w:rFonts w:ascii="Noto Sans" w:eastAsia="Noto Sans" w:hAnsi="Noto Sans" w:cs="Noto Sans"/>
          <w:b/>
          <w:bCs/>
          <w:color w:val="696969"/>
          <w:sz w:val="27"/>
          <w:szCs w:val="27"/>
        </w:rPr>
        <w:t>a brief summary</w:t>
      </w:r>
      <w:proofErr w:type="gramEnd"/>
      <w:r w:rsidRPr="17FE414E">
        <w:rPr>
          <w:rFonts w:ascii="Noto Sans" w:eastAsia="Noto Sans" w:hAnsi="Noto Sans" w:cs="Noto Sans"/>
          <w:b/>
          <w:bCs/>
          <w:color w:val="696969"/>
          <w:sz w:val="27"/>
          <w:szCs w:val="27"/>
        </w:rPr>
        <w:t xml:space="preserve"> of the report the Committee is submitting to the Senate:</w:t>
      </w:r>
    </w:p>
    <w:p w14:paraId="19126DC7" w14:textId="0C06E89F" w:rsidR="00D8427D" w:rsidRDefault="17FE414E" w:rsidP="3C0A3179">
      <w:pPr>
        <w:rPr>
          <w:rFonts w:eastAsiaTheme="minorEastAsia"/>
          <w:color w:val="4472C4" w:themeColor="accent1"/>
        </w:rPr>
      </w:pPr>
      <w:r w:rsidRPr="3C0A3179">
        <w:rPr>
          <w:rFonts w:eastAsiaTheme="minorEastAsia"/>
          <w:color w:val="4471C4"/>
        </w:rPr>
        <w:t xml:space="preserve">The Committee is responding to </w:t>
      </w:r>
      <w:r w:rsidR="00FE6A87">
        <w:rPr>
          <w:rFonts w:eastAsiaTheme="minorEastAsia"/>
          <w:color w:val="4471C4"/>
        </w:rPr>
        <w:t xml:space="preserve">Megan Miller and Darla </w:t>
      </w:r>
      <w:proofErr w:type="spellStart"/>
      <w:r w:rsidR="00FE6A87">
        <w:rPr>
          <w:rFonts w:eastAsiaTheme="minorEastAsia"/>
          <w:color w:val="4471C4"/>
        </w:rPr>
        <w:t>Ferradino</w:t>
      </w:r>
      <w:proofErr w:type="spellEnd"/>
      <w:r w:rsidR="00FE6A87">
        <w:rPr>
          <w:rFonts w:eastAsiaTheme="minorEastAsia"/>
          <w:color w:val="4471C4"/>
        </w:rPr>
        <w:t xml:space="preserve"> of the Registers </w:t>
      </w:r>
      <w:r w:rsidR="00D84C2A">
        <w:rPr>
          <w:rFonts w:eastAsiaTheme="minorEastAsia"/>
          <w:color w:val="4471C4"/>
        </w:rPr>
        <w:t xml:space="preserve">Office </w:t>
      </w:r>
      <w:r w:rsidR="00D84C2A" w:rsidRPr="3C0A3179">
        <w:rPr>
          <w:rFonts w:eastAsiaTheme="minorEastAsia"/>
          <w:color w:val="4471C4"/>
        </w:rPr>
        <w:t>who</w:t>
      </w:r>
      <w:r w:rsidR="007C7B85">
        <w:rPr>
          <w:rFonts w:eastAsiaTheme="minorEastAsia"/>
          <w:color w:val="4471C4"/>
        </w:rPr>
        <w:t xml:space="preserve"> </w:t>
      </w:r>
      <w:r w:rsidRPr="3C0A3179">
        <w:rPr>
          <w:rFonts w:eastAsiaTheme="minorEastAsia"/>
          <w:color w:val="4471C4"/>
        </w:rPr>
        <w:t>requested the committee to consider</w:t>
      </w:r>
      <w:r w:rsidR="00FE6A87">
        <w:rPr>
          <w:rFonts w:eastAsiaTheme="minorEastAsia"/>
          <w:color w:val="4471C4"/>
        </w:rPr>
        <w:t xml:space="preserve"> updates to </w:t>
      </w:r>
      <w:r w:rsidR="00D84C2A">
        <w:rPr>
          <w:rFonts w:eastAsiaTheme="minorEastAsia"/>
          <w:color w:val="4471C4"/>
        </w:rPr>
        <w:t xml:space="preserve">Guidelines for Scheduling </w:t>
      </w:r>
      <w:r w:rsidR="00FE6A87">
        <w:rPr>
          <w:rFonts w:eastAsiaTheme="minorEastAsia"/>
          <w:color w:val="4471C4"/>
        </w:rPr>
        <w:t xml:space="preserve">Summer </w:t>
      </w:r>
      <w:r w:rsidR="00D84C2A">
        <w:rPr>
          <w:rFonts w:eastAsiaTheme="minorEastAsia"/>
          <w:color w:val="4471C4"/>
        </w:rPr>
        <w:t>Courses</w:t>
      </w:r>
      <w:r w:rsidR="007C7B85">
        <w:rPr>
          <w:rFonts w:eastAsiaTheme="minorEastAsia"/>
          <w:color w:val="4471C4"/>
        </w:rPr>
        <w:t>, reflecting</w:t>
      </w:r>
      <w:r w:rsidR="00FE6A87">
        <w:rPr>
          <w:rFonts w:eastAsiaTheme="minorEastAsia"/>
          <w:color w:val="4471C4"/>
        </w:rPr>
        <w:t xml:space="preserve"> </w:t>
      </w:r>
      <w:r w:rsidR="007C7B85">
        <w:rPr>
          <w:rFonts w:eastAsiaTheme="minorEastAsia"/>
          <w:color w:val="4471C4"/>
        </w:rPr>
        <w:t xml:space="preserve">several years of </w:t>
      </w:r>
      <w:r w:rsidR="00FE6A87">
        <w:rPr>
          <w:rFonts w:eastAsiaTheme="minorEastAsia"/>
          <w:color w:val="4471C4"/>
        </w:rPr>
        <w:t xml:space="preserve">external changes that have impacted the timing in delivery to courses across campus.  </w:t>
      </w:r>
    </w:p>
    <w:p w14:paraId="18022B7A" w14:textId="613934EE" w:rsidR="00D8427D" w:rsidRDefault="17FE414E" w:rsidP="3C0A3179">
      <w:pPr>
        <w:rPr>
          <w:rFonts w:eastAsiaTheme="minorEastAsia"/>
          <w:color w:val="4472C4" w:themeColor="accent1"/>
        </w:rPr>
      </w:pPr>
      <w:r w:rsidRPr="3C0A3179">
        <w:rPr>
          <w:rFonts w:eastAsiaTheme="minorEastAsia"/>
          <w:color w:val="4471C4"/>
        </w:rPr>
        <w:t xml:space="preserve">The Committee after </w:t>
      </w:r>
      <w:r w:rsidR="00FE6A87">
        <w:rPr>
          <w:rFonts w:eastAsiaTheme="minorEastAsia"/>
          <w:color w:val="4471C4"/>
        </w:rPr>
        <w:t>deliberation and revisions to the schedule recognizes</w:t>
      </w:r>
      <w:r w:rsidR="00232D21">
        <w:rPr>
          <w:rFonts w:eastAsiaTheme="minorEastAsia"/>
          <w:color w:val="4471C4"/>
        </w:rPr>
        <w:t xml:space="preserve"> the following</w:t>
      </w:r>
      <w:r w:rsidR="007C7B85">
        <w:rPr>
          <w:rFonts w:eastAsiaTheme="minorEastAsia"/>
          <w:color w:val="4471C4"/>
        </w:rPr>
        <w:t>:</w:t>
      </w:r>
    </w:p>
    <w:p w14:paraId="4D333EB6" w14:textId="0F3345E7" w:rsidR="00D8427D" w:rsidRDefault="007C7B85" w:rsidP="3C0A3179">
      <w:pPr>
        <w:pStyle w:val="ListParagraph"/>
        <w:numPr>
          <w:ilvl w:val="0"/>
          <w:numId w:val="2"/>
        </w:numPr>
        <w:rPr>
          <w:rFonts w:eastAsiaTheme="minorEastAsia"/>
          <w:color w:val="4472C4" w:themeColor="accent1"/>
        </w:rPr>
      </w:pPr>
      <w:r>
        <w:rPr>
          <w:rFonts w:eastAsiaTheme="minorEastAsia"/>
          <w:color w:val="4471C4"/>
        </w:rPr>
        <w:t>a</w:t>
      </w:r>
      <w:r w:rsidR="00232D21">
        <w:rPr>
          <w:rFonts w:eastAsiaTheme="minorEastAsia"/>
          <w:color w:val="4471C4"/>
        </w:rPr>
        <w:t xml:space="preserve">dherence to </w:t>
      </w:r>
      <w:r>
        <w:rPr>
          <w:rFonts w:eastAsiaTheme="minorEastAsia"/>
          <w:color w:val="4471C4"/>
        </w:rPr>
        <w:t>l</w:t>
      </w:r>
      <w:r w:rsidR="00FE6A87">
        <w:rPr>
          <w:rFonts w:eastAsiaTheme="minorEastAsia"/>
          <w:color w:val="4471C4"/>
        </w:rPr>
        <w:t xml:space="preserve">egislated minimum hours required for each credit hour </w:t>
      </w:r>
      <w:r>
        <w:rPr>
          <w:rFonts w:eastAsiaTheme="minorEastAsia"/>
          <w:color w:val="4471C4"/>
        </w:rPr>
        <w:t xml:space="preserve">of </w:t>
      </w:r>
      <w:r w:rsidR="00FE6A87">
        <w:rPr>
          <w:rFonts w:eastAsiaTheme="minorEastAsia"/>
          <w:color w:val="4471C4"/>
        </w:rPr>
        <w:t>course</w:t>
      </w:r>
      <w:r>
        <w:rPr>
          <w:rFonts w:eastAsiaTheme="minorEastAsia"/>
          <w:color w:val="4471C4"/>
        </w:rPr>
        <w:t>s</w:t>
      </w:r>
      <w:r w:rsidR="00FE6A87">
        <w:rPr>
          <w:rFonts w:eastAsiaTheme="minorEastAsia"/>
          <w:color w:val="4471C4"/>
        </w:rPr>
        <w:t xml:space="preserve"> and labs</w:t>
      </w:r>
      <w:r w:rsidR="00D84C2A">
        <w:rPr>
          <w:rFonts w:eastAsiaTheme="minorEastAsia"/>
          <w:color w:val="4471C4"/>
        </w:rPr>
        <w:t>.</w:t>
      </w:r>
    </w:p>
    <w:p w14:paraId="4396DB99" w14:textId="7C5BAD5F" w:rsidR="00D8427D" w:rsidRPr="00FE6A87" w:rsidRDefault="007C7B85" w:rsidP="3C0A3179">
      <w:pPr>
        <w:pStyle w:val="ListParagraph"/>
        <w:numPr>
          <w:ilvl w:val="0"/>
          <w:numId w:val="2"/>
        </w:numPr>
        <w:rPr>
          <w:rFonts w:eastAsiaTheme="minorEastAsia"/>
          <w:color w:val="4472C4" w:themeColor="accent1"/>
        </w:rPr>
      </w:pPr>
      <w:r>
        <w:rPr>
          <w:rFonts w:eastAsiaTheme="minorEastAsia"/>
          <w:color w:val="4471C4"/>
        </w:rPr>
        <w:t>n</w:t>
      </w:r>
      <w:r w:rsidR="00FE6A87">
        <w:rPr>
          <w:rFonts w:eastAsiaTheme="minorEastAsia"/>
          <w:color w:val="4471C4"/>
        </w:rPr>
        <w:t xml:space="preserve">eed to adhere to a common schedule across all YSU programs that permit faculty and staff to schedule </w:t>
      </w:r>
      <w:r>
        <w:rPr>
          <w:rFonts w:eastAsiaTheme="minorEastAsia"/>
          <w:color w:val="4471C4"/>
        </w:rPr>
        <w:t xml:space="preserve">courses </w:t>
      </w:r>
      <w:r w:rsidR="00FE6A87">
        <w:rPr>
          <w:rFonts w:eastAsiaTheme="minorEastAsia"/>
          <w:color w:val="4471C4"/>
        </w:rPr>
        <w:t xml:space="preserve">and </w:t>
      </w:r>
      <w:proofErr w:type="gramStart"/>
      <w:r>
        <w:rPr>
          <w:rFonts w:eastAsiaTheme="minorEastAsia"/>
          <w:color w:val="4471C4"/>
        </w:rPr>
        <w:t>students</w:t>
      </w:r>
      <w:proofErr w:type="gramEnd"/>
      <w:r>
        <w:rPr>
          <w:rFonts w:eastAsiaTheme="minorEastAsia"/>
          <w:color w:val="4471C4"/>
        </w:rPr>
        <w:t xml:space="preserve"> </w:t>
      </w:r>
      <w:r w:rsidR="00FE6A87">
        <w:rPr>
          <w:rFonts w:eastAsiaTheme="minorEastAsia"/>
          <w:color w:val="4471C4"/>
        </w:rPr>
        <w:t>complete courses with minimum conflict</w:t>
      </w:r>
      <w:r w:rsidR="00D84C2A">
        <w:rPr>
          <w:rFonts w:eastAsiaTheme="minorEastAsia"/>
          <w:color w:val="4471C4"/>
        </w:rPr>
        <w:t xml:space="preserve"> in</w:t>
      </w:r>
      <w:r w:rsidR="00FE6A87">
        <w:rPr>
          <w:rFonts w:eastAsiaTheme="minorEastAsia"/>
          <w:color w:val="4471C4"/>
        </w:rPr>
        <w:t xml:space="preserve"> delivery times</w:t>
      </w:r>
      <w:r w:rsidR="00D84C2A">
        <w:rPr>
          <w:rFonts w:eastAsiaTheme="minorEastAsia"/>
          <w:color w:val="4471C4"/>
        </w:rPr>
        <w:t>.</w:t>
      </w:r>
    </w:p>
    <w:p w14:paraId="01CF4E97" w14:textId="4B50340B" w:rsidR="00232D21" w:rsidRDefault="007C7B85" w:rsidP="3C0A3179">
      <w:pPr>
        <w:pStyle w:val="ListParagraph"/>
        <w:numPr>
          <w:ilvl w:val="0"/>
          <w:numId w:val="2"/>
        </w:numPr>
        <w:rPr>
          <w:rFonts w:eastAsiaTheme="minorEastAsia"/>
          <w:color w:val="4472C4" w:themeColor="accent1"/>
        </w:rPr>
      </w:pPr>
      <w:r>
        <w:rPr>
          <w:rFonts w:eastAsiaTheme="minorEastAsia"/>
          <w:color w:val="4472C4" w:themeColor="accent1"/>
        </w:rPr>
        <w:t>t</w:t>
      </w:r>
      <w:r w:rsidR="00232D21">
        <w:rPr>
          <w:rFonts w:eastAsiaTheme="minorEastAsia"/>
          <w:color w:val="4472C4" w:themeColor="accent1"/>
        </w:rPr>
        <w:t xml:space="preserve">hat some programs require flexibility in scheduling due to the nature of the course content and that the </w:t>
      </w:r>
      <w:r>
        <w:rPr>
          <w:rFonts w:eastAsiaTheme="minorEastAsia"/>
          <w:color w:val="4472C4" w:themeColor="accent1"/>
        </w:rPr>
        <w:t xml:space="preserve">campus wide guidelines for </w:t>
      </w:r>
      <w:r w:rsidR="00232D21">
        <w:rPr>
          <w:rFonts w:eastAsiaTheme="minorEastAsia"/>
          <w:color w:val="4472C4" w:themeColor="accent1"/>
        </w:rPr>
        <w:t>schedule should account for that.</w:t>
      </w:r>
    </w:p>
    <w:p w14:paraId="4F71D0A0" w14:textId="507EAA9B" w:rsidR="00FE6A87" w:rsidRDefault="007C7B85" w:rsidP="3C0A3179">
      <w:pPr>
        <w:pStyle w:val="ListParagraph"/>
        <w:numPr>
          <w:ilvl w:val="0"/>
          <w:numId w:val="2"/>
        </w:numPr>
        <w:rPr>
          <w:rFonts w:eastAsiaTheme="minorEastAsia"/>
          <w:color w:val="4472C4" w:themeColor="accent1"/>
        </w:rPr>
      </w:pPr>
      <w:r>
        <w:rPr>
          <w:rFonts w:eastAsiaTheme="minorEastAsia"/>
          <w:color w:val="4472C4" w:themeColor="accent1"/>
        </w:rPr>
        <w:t>that s</w:t>
      </w:r>
      <w:r w:rsidR="00232D21">
        <w:rPr>
          <w:rFonts w:eastAsiaTheme="minorEastAsia"/>
          <w:color w:val="4472C4" w:themeColor="accent1"/>
        </w:rPr>
        <w:t xml:space="preserve">mall scale ad hoc changes made over several years and accommodation to YSU’s </w:t>
      </w:r>
      <w:r>
        <w:rPr>
          <w:rFonts w:eastAsiaTheme="minorEastAsia"/>
          <w:color w:val="4472C4" w:themeColor="accent1"/>
        </w:rPr>
        <w:t>seven-week</w:t>
      </w:r>
      <w:r w:rsidR="00232D21">
        <w:rPr>
          <w:rFonts w:eastAsiaTheme="minorEastAsia"/>
          <w:color w:val="4472C4" w:themeColor="accent1"/>
        </w:rPr>
        <w:t xml:space="preserve"> summer schedule</w:t>
      </w:r>
      <w:r>
        <w:rPr>
          <w:rFonts w:eastAsiaTheme="minorEastAsia"/>
          <w:color w:val="4472C4" w:themeColor="accent1"/>
        </w:rPr>
        <w:t xml:space="preserve"> was the catalyst for the scheduling revision</w:t>
      </w:r>
      <w:r w:rsidR="00232D21">
        <w:rPr>
          <w:rFonts w:eastAsiaTheme="minorEastAsia"/>
          <w:color w:val="4472C4" w:themeColor="accent1"/>
        </w:rPr>
        <w:t xml:space="preserve">.    </w:t>
      </w:r>
    </w:p>
    <w:p w14:paraId="68F0D341" w14:textId="0161CF8F" w:rsidR="00D8427D" w:rsidRDefault="00D8427D" w:rsidP="3C0A3179">
      <w:pPr>
        <w:rPr>
          <w:rFonts w:eastAsiaTheme="minorEastAsia"/>
          <w:color w:val="4472C4" w:themeColor="accent1"/>
        </w:rPr>
      </w:pPr>
    </w:p>
    <w:p w14:paraId="2F504508" w14:textId="76977DCB" w:rsidR="00D8427D" w:rsidRDefault="17FE414E">
      <w:pPr>
        <w:rPr>
          <w:rFonts w:ascii="Noto Sans" w:eastAsia="Noto Sans" w:hAnsi="Noto Sans" w:cs="Noto Sans"/>
          <w:b/>
          <w:bCs/>
          <w:color w:val="696969"/>
          <w:sz w:val="27"/>
          <w:szCs w:val="27"/>
        </w:rPr>
      </w:pPr>
      <w:r w:rsidRPr="17FE414E">
        <w:rPr>
          <w:rFonts w:ascii="Noto Sans" w:eastAsia="Noto Sans" w:hAnsi="Noto Sans" w:cs="Noto Sans"/>
          <w:b/>
          <w:bCs/>
          <w:color w:val="696969"/>
          <w:sz w:val="27"/>
          <w:szCs w:val="27"/>
        </w:rPr>
        <w:t xml:space="preserve">If substantive changes in your committee recommendation are made from the floor, would the committee prefer that the matter be sent back to the committee for further consideration? </w:t>
      </w:r>
    </w:p>
    <w:p w14:paraId="4477C63A" w14:textId="6029ED58" w:rsidR="00232D21" w:rsidRPr="00232D21" w:rsidRDefault="00232D21">
      <w:pPr>
        <w:rPr>
          <w:rFonts w:cstheme="minorHAnsi"/>
          <w:color w:val="0070C0"/>
        </w:rPr>
      </w:pPr>
      <w:r w:rsidRPr="00232D21">
        <w:rPr>
          <w:rFonts w:eastAsia="Noto Sans" w:cstheme="minorHAnsi"/>
          <w:color w:val="0070C0"/>
        </w:rPr>
        <w:t>Yes</w:t>
      </w:r>
    </w:p>
    <w:p w14:paraId="67D3CB55" w14:textId="51CA257A" w:rsidR="00D8427D" w:rsidRDefault="17FE414E">
      <w:r w:rsidRPr="17FE414E">
        <w:rPr>
          <w:rFonts w:ascii="Noto Sans" w:eastAsia="Noto Sans" w:hAnsi="Noto Sans" w:cs="Noto Sans"/>
          <w:b/>
          <w:bCs/>
          <w:color w:val="696969"/>
          <w:sz w:val="27"/>
          <w:szCs w:val="27"/>
        </w:rPr>
        <w:t>Introduction and Rationale</w:t>
      </w:r>
    </w:p>
    <w:p w14:paraId="0E63A3FD" w14:textId="1B2E6CBB" w:rsidR="00232D21" w:rsidRPr="00D84C2A" w:rsidRDefault="00232D21" w:rsidP="00D84C2A">
      <w:pPr>
        <w:rPr>
          <w:rFonts w:eastAsiaTheme="minorEastAsia"/>
          <w:color w:val="4472C4" w:themeColor="accent1"/>
        </w:rPr>
      </w:pPr>
      <w:r w:rsidRPr="00D84C2A">
        <w:rPr>
          <w:rFonts w:eastAsiaTheme="minorEastAsia"/>
          <w:color w:val="4472C4" w:themeColor="accent1"/>
        </w:rPr>
        <w:t xml:space="preserve">Small scale ad hoc changes made over several years </w:t>
      </w:r>
      <w:r w:rsidRPr="00D84C2A">
        <w:rPr>
          <w:rFonts w:eastAsiaTheme="minorEastAsia"/>
          <w:color w:val="4472C4" w:themeColor="accent1"/>
        </w:rPr>
        <w:t xml:space="preserve">were made by the Registrar’s Office to address </w:t>
      </w:r>
      <w:r w:rsidR="007C7B85">
        <w:rPr>
          <w:rFonts w:eastAsiaTheme="minorEastAsia"/>
          <w:color w:val="4472C4" w:themeColor="accent1"/>
        </w:rPr>
        <w:t xml:space="preserve">the </w:t>
      </w:r>
      <w:r w:rsidRPr="00D84C2A">
        <w:rPr>
          <w:rFonts w:eastAsiaTheme="minorEastAsia"/>
          <w:color w:val="4472C4" w:themeColor="accent1"/>
        </w:rPr>
        <w:t xml:space="preserve">needs </w:t>
      </w:r>
      <w:r w:rsidR="007C7B85">
        <w:rPr>
          <w:rFonts w:eastAsiaTheme="minorEastAsia"/>
          <w:color w:val="4472C4" w:themeColor="accent1"/>
        </w:rPr>
        <w:t xml:space="preserve">for particular </w:t>
      </w:r>
      <w:r w:rsidRPr="00D84C2A">
        <w:rPr>
          <w:rFonts w:eastAsiaTheme="minorEastAsia"/>
          <w:color w:val="4472C4" w:themeColor="accent1"/>
        </w:rPr>
        <w:t xml:space="preserve">and </w:t>
      </w:r>
      <w:r w:rsidRPr="00D84C2A">
        <w:rPr>
          <w:rFonts w:eastAsiaTheme="minorEastAsia"/>
          <w:color w:val="4472C4" w:themeColor="accent1"/>
        </w:rPr>
        <w:t>to accommodates YSU’s</w:t>
      </w:r>
      <w:r w:rsidRPr="00D84C2A">
        <w:rPr>
          <w:rFonts w:eastAsiaTheme="minorEastAsia"/>
          <w:color w:val="4472C4" w:themeColor="accent1"/>
        </w:rPr>
        <w:t xml:space="preserve"> </w:t>
      </w:r>
      <w:r w:rsidR="00D84C2A" w:rsidRPr="00D84C2A">
        <w:rPr>
          <w:rFonts w:eastAsiaTheme="minorEastAsia"/>
          <w:color w:val="4472C4" w:themeColor="accent1"/>
        </w:rPr>
        <w:t>seven-week</w:t>
      </w:r>
      <w:r w:rsidRPr="00D84C2A">
        <w:rPr>
          <w:rFonts w:eastAsiaTheme="minorEastAsia"/>
          <w:color w:val="4472C4" w:themeColor="accent1"/>
        </w:rPr>
        <w:t xml:space="preserve"> summer schedule.  </w:t>
      </w:r>
      <w:r w:rsidRPr="00D84C2A">
        <w:rPr>
          <w:rFonts w:eastAsiaTheme="minorEastAsia"/>
          <w:color w:val="4472C4" w:themeColor="accent1"/>
        </w:rPr>
        <w:t>Additionally, over time course offering became scheduled outside of university wide scheduling framework</w:t>
      </w:r>
      <w:r w:rsidR="00D84C2A" w:rsidRPr="00D84C2A">
        <w:rPr>
          <w:rFonts w:eastAsiaTheme="minorEastAsia"/>
          <w:color w:val="4472C4" w:themeColor="accent1"/>
        </w:rPr>
        <w:t xml:space="preserve">, many of which were required to address the specific needs of the course content. </w:t>
      </w:r>
      <w:r w:rsidRPr="00D84C2A">
        <w:rPr>
          <w:rFonts w:eastAsiaTheme="minorEastAsia"/>
          <w:color w:val="4472C4" w:themeColor="accent1"/>
        </w:rPr>
        <w:t xml:space="preserve"> </w:t>
      </w:r>
      <w:r w:rsidRPr="00D84C2A">
        <w:rPr>
          <w:rFonts w:eastAsiaTheme="minorEastAsia"/>
          <w:color w:val="4472C4" w:themeColor="accent1"/>
        </w:rPr>
        <w:t xml:space="preserve">  </w:t>
      </w:r>
    </w:p>
    <w:p w14:paraId="65EFCB48" w14:textId="503AC3A8" w:rsidR="00232D21" w:rsidRDefault="17FE414E" w:rsidP="00D84C2A">
      <w:r w:rsidRPr="00D84C2A">
        <w:rPr>
          <w:rFonts w:eastAsiaTheme="minorEastAsia"/>
          <w:color w:val="4471C4"/>
          <w:sz w:val="24"/>
          <w:szCs w:val="24"/>
        </w:rPr>
        <w:t xml:space="preserve">For consistency and fidelity of YSU's </w:t>
      </w:r>
      <w:r w:rsidR="00232D21" w:rsidRPr="00D84C2A">
        <w:rPr>
          <w:rFonts w:eastAsiaTheme="minorEastAsia"/>
          <w:color w:val="4471C4"/>
          <w:sz w:val="24"/>
          <w:szCs w:val="24"/>
        </w:rPr>
        <w:t xml:space="preserve">course delivery </w:t>
      </w:r>
      <w:r w:rsidR="007C7B85">
        <w:rPr>
          <w:rFonts w:eastAsiaTheme="minorEastAsia"/>
          <w:color w:val="4471C4"/>
          <w:sz w:val="24"/>
          <w:szCs w:val="24"/>
        </w:rPr>
        <w:t xml:space="preserve">a </w:t>
      </w:r>
      <w:r w:rsidR="00232D21" w:rsidRPr="00D84C2A">
        <w:rPr>
          <w:rFonts w:eastAsiaTheme="minorEastAsia"/>
          <w:color w:val="4471C4"/>
          <w:sz w:val="24"/>
          <w:szCs w:val="24"/>
        </w:rPr>
        <w:t>revised summer schedule</w:t>
      </w:r>
      <w:r w:rsidR="00D84C2A">
        <w:rPr>
          <w:rFonts w:eastAsiaTheme="minorEastAsia"/>
          <w:color w:val="4471C4"/>
          <w:sz w:val="24"/>
          <w:szCs w:val="24"/>
        </w:rPr>
        <w:t>s</w:t>
      </w:r>
      <w:r w:rsidR="00232D21" w:rsidRPr="00D84C2A">
        <w:rPr>
          <w:rFonts w:eastAsiaTheme="minorEastAsia"/>
          <w:color w:val="4471C4"/>
          <w:sz w:val="24"/>
          <w:szCs w:val="24"/>
        </w:rPr>
        <w:t xml:space="preserve"> </w:t>
      </w:r>
      <w:r w:rsidR="007C7B85">
        <w:rPr>
          <w:rFonts w:eastAsiaTheme="minorEastAsia"/>
          <w:color w:val="4471C4"/>
          <w:sz w:val="24"/>
          <w:szCs w:val="24"/>
        </w:rPr>
        <w:t>and</w:t>
      </w:r>
      <w:r w:rsidR="00D84C2A">
        <w:rPr>
          <w:rFonts w:eastAsiaTheme="minorEastAsia"/>
          <w:color w:val="4471C4"/>
          <w:sz w:val="24"/>
          <w:szCs w:val="24"/>
        </w:rPr>
        <w:t xml:space="preserve"> accompanying policies</w:t>
      </w:r>
      <w:r w:rsidR="007C7B85">
        <w:rPr>
          <w:rFonts w:eastAsiaTheme="minorEastAsia"/>
          <w:color w:val="4471C4"/>
          <w:sz w:val="24"/>
          <w:szCs w:val="24"/>
        </w:rPr>
        <w:t xml:space="preserve"> were required</w:t>
      </w:r>
    </w:p>
    <w:p w14:paraId="1E2B5252" w14:textId="77777777" w:rsidR="00D84C2A" w:rsidRPr="00232D21" w:rsidRDefault="00D84C2A" w:rsidP="00D84C2A">
      <w:pPr>
        <w:ind w:left="360"/>
      </w:pPr>
    </w:p>
    <w:p w14:paraId="6A327CC8" w14:textId="0FD47DEE" w:rsidR="00D8427D" w:rsidRDefault="17FE414E" w:rsidP="00232D21">
      <w:r w:rsidRPr="00232D21">
        <w:rPr>
          <w:rFonts w:ascii="Noto Sans" w:eastAsia="Noto Sans" w:hAnsi="Noto Sans" w:cs="Noto Sans"/>
          <w:b/>
          <w:bCs/>
          <w:color w:val="696969"/>
          <w:sz w:val="27"/>
          <w:szCs w:val="27"/>
        </w:rPr>
        <w:t>Revised Policy/Policies (when applicable)</w:t>
      </w:r>
    </w:p>
    <w:p w14:paraId="17C1FDD1" w14:textId="77777777" w:rsidR="00D84C2A" w:rsidRPr="00252665" w:rsidRDefault="00D84C2A" w:rsidP="3C0A3179">
      <w:pPr>
        <w:rPr>
          <w:rFonts w:eastAsiaTheme="minorEastAsia"/>
          <w:color w:val="4471C4"/>
          <w:sz w:val="24"/>
          <w:szCs w:val="24"/>
          <w:u w:val="single"/>
        </w:rPr>
      </w:pPr>
      <w:r w:rsidRPr="00252665">
        <w:rPr>
          <w:rFonts w:eastAsiaTheme="minorEastAsia"/>
          <w:color w:val="4471C4"/>
          <w:sz w:val="24"/>
          <w:szCs w:val="24"/>
          <w:u w:val="single"/>
        </w:rPr>
        <w:t xml:space="preserve">Schedules: </w:t>
      </w:r>
    </w:p>
    <w:p w14:paraId="0101D78A" w14:textId="48F27010" w:rsidR="00D84C2A" w:rsidRDefault="00D84C2A" w:rsidP="3C0A3179">
      <w:pPr>
        <w:rPr>
          <w:rFonts w:eastAsiaTheme="minorEastAsia"/>
          <w:color w:val="4471C4"/>
          <w:sz w:val="24"/>
          <w:szCs w:val="24"/>
        </w:rPr>
      </w:pPr>
      <w:r>
        <w:rPr>
          <w:rFonts w:eastAsiaTheme="minorEastAsia"/>
          <w:color w:val="4471C4"/>
          <w:sz w:val="24"/>
          <w:szCs w:val="24"/>
        </w:rPr>
        <w:t>Please see attached</w:t>
      </w:r>
    </w:p>
    <w:p w14:paraId="259D2F55" w14:textId="77777777" w:rsidR="00D84C2A" w:rsidRDefault="00D84C2A" w:rsidP="3C0A3179">
      <w:pPr>
        <w:rPr>
          <w:rFonts w:eastAsiaTheme="minorEastAsia"/>
          <w:color w:val="4471C4"/>
          <w:sz w:val="24"/>
          <w:szCs w:val="24"/>
        </w:rPr>
      </w:pPr>
    </w:p>
    <w:p w14:paraId="78B4EB67" w14:textId="0832F2E7" w:rsidR="00D84C2A" w:rsidRPr="00252665" w:rsidRDefault="00D84C2A" w:rsidP="3C0A3179">
      <w:pPr>
        <w:rPr>
          <w:rFonts w:eastAsiaTheme="minorEastAsia"/>
          <w:color w:val="4471C4"/>
          <w:sz w:val="24"/>
          <w:szCs w:val="24"/>
          <w:u w:val="single"/>
        </w:rPr>
      </w:pPr>
      <w:r w:rsidRPr="00252665">
        <w:rPr>
          <w:rFonts w:eastAsiaTheme="minorEastAsia"/>
          <w:color w:val="4471C4"/>
          <w:sz w:val="24"/>
          <w:szCs w:val="24"/>
          <w:u w:val="single"/>
        </w:rPr>
        <w:t xml:space="preserve">Policies: </w:t>
      </w:r>
    </w:p>
    <w:p w14:paraId="01FE6A3B" w14:textId="77777777" w:rsidR="00D84C2A" w:rsidRPr="007C7B85" w:rsidRDefault="00D84C2A" w:rsidP="007C7B85">
      <w:pPr>
        <w:pStyle w:val="ListParagraph"/>
        <w:numPr>
          <w:ilvl w:val="0"/>
          <w:numId w:val="6"/>
        </w:numPr>
        <w:spacing w:after="0" w:line="240" w:lineRule="auto"/>
        <w:textAlignment w:val="baseline"/>
        <w:rPr>
          <w:rFonts w:eastAsia="Times New Roman" w:cstheme="minorHAnsi"/>
          <w:color w:val="0070C0"/>
          <w:sz w:val="24"/>
          <w:szCs w:val="24"/>
        </w:rPr>
      </w:pPr>
      <w:r w:rsidRPr="007C7B85">
        <w:rPr>
          <w:rFonts w:eastAsia="Times New Roman" w:cstheme="minorHAnsi"/>
          <w:color w:val="0070C0"/>
          <w:sz w:val="24"/>
          <w:szCs w:val="24"/>
        </w:rPr>
        <w:lastRenderedPageBreak/>
        <w:t>Programs should not schedule required major classes that students would take concurrently in the same time slot. </w:t>
      </w:r>
    </w:p>
    <w:p w14:paraId="183E0C2A" w14:textId="77777777" w:rsidR="00D84C2A" w:rsidRPr="007C7B85" w:rsidRDefault="00D84C2A" w:rsidP="007C7B85">
      <w:pPr>
        <w:pStyle w:val="ListParagraph"/>
        <w:numPr>
          <w:ilvl w:val="0"/>
          <w:numId w:val="6"/>
        </w:numPr>
        <w:spacing w:after="0" w:line="240" w:lineRule="auto"/>
        <w:textAlignment w:val="baseline"/>
        <w:rPr>
          <w:rFonts w:eastAsia="Times New Roman" w:cstheme="minorHAnsi"/>
          <w:color w:val="0070C0"/>
          <w:sz w:val="24"/>
          <w:szCs w:val="24"/>
        </w:rPr>
      </w:pPr>
      <w:r w:rsidRPr="007C7B85">
        <w:rPr>
          <w:rFonts w:eastAsia="Times New Roman" w:cstheme="minorHAnsi"/>
          <w:color w:val="0070C0"/>
          <w:sz w:val="24"/>
          <w:szCs w:val="24"/>
        </w:rPr>
        <w:t>When multiple sections of a course are offered, they should be scheduled at different times and/or days to maximize the availability to students. </w:t>
      </w:r>
    </w:p>
    <w:p w14:paraId="1F65599D" w14:textId="77777777" w:rsidR="00D84C2A" w:rsidRPr="007C7B85" w:rsidRDefault="00D84C2A" w:rsidP="007C7B85">
      <w:pPr>
        <w:pStyle w:val="ListParagraph"/>
        <w:numPr>
          <w:ilvl w:val="0"/>
          <w:numId w:val="6"/>
        </w:numPr>
        <w:spacing w:after="0" w:line="240" w:lineRule="auto"/>
        <w:textAlignment w:val="baseline"/>
        <w:rPr>
          <w:rFonts w:eastAsia="Times New Roman" w:cstheme="minorHAnsi"/>
          <w:color w:val="0070C0"/>
          <w:sz w:val="24"/>
          <w:szCs w:val="24"/>
        </w:rPr>
      </w:pPr>
      <w:r w:rsidRPr="007C7B85">
        <w:rPr>
          <w:rFonts w:eastAsia="Times New Roman" w:cstheme="minorHAnsi"/>
          <w:color w:val="0070C0"/>
          <w:sz w:val="24"/>
          <w:szCs w:val="24"/>
        </w:rPr>
        <w:t>All classes should conform to the listed start times. </w:t>
      </w:r>
    </w:p>
    <w:p w14:paraId="0E2BA8EA" w14:textId="77777777" w:rsidR="00D84C2A" w:rsidRPr="007C7B85" w:rsidRDefault="00D84C2A" w:rsidP="007C7B85">
      <w:pPr>
        <w:pStyle w:val="ListParagraph"/>
        <w:numPr>
          <w:ilvl w:val="0"/>
          <w:numId w:val="6"/>
        </w:numPr>
        <w:spacing w:after="0" w:line="240" w:lineRule="auto"/>
        <w:textAlignment w:val="baseline"/>
        <w:rPr>
          <w:rFonts w:eastAsia="Times New Roman" w:cstheme="minorHAnsi"/>
          <w:color w:val="0070C0"/>
          <w:sz w:val="24"/>
          <w:szCs w:val="24"/>
        </w:rPr>
      </w:pPr>
      <w:r w:rsidRPr="007C7B85">
        <w:rPr>
          <w:rFonts w:eastAsia="Times New Roman" w:cstheme="minorHAnsi"/>
          <w:color w:val="0070C0"/>
          <w:sz w:val="24"/>
          <w:szCs w:val="24"/>
        </w:rPr>
        <w:t xml:space="preserve">Conference courses, independent studies, field-based courses, clinical courses, Study Abroad courses, and </w:t>
      </w:r>
      <w:proofErr w:type="spellStart"/>
      <w:r w:rsidRPr="007C7B85">
        <w:rPr>
          <w:rFonts w:eastAsia="Times New Roman" w:cstheme="minorHAnsi"/>
          <w:color w:val="0070C0"/>
          <w:sz w:val="24"/>
          <w:szCs w:val="24"/>
        </w:rPr>
        <w:t>theses</w:t>
      </w:r>
      <w:proofErr w:type="spellEnd"/>
      <w:r w:rsidRPr="007C7B85">
        <w:rPr>
          <w:rFonts w:eastAsia="Times New Roman" w:cstheme="minorHAnsi"/>
          <w:color w:val="0070C0"/>
          <w:sz w:val="24"/>
          <w:szCs w:val="24"/>
        </w:rPr>
        <w:t xml:space="preserve"> are by arrangement. </w:t>
      </w:r>
    </w:p>
    <w:p w14:paraId="3BFBDA6C" w14:textId="77777777" w:rsidR="00D84C2A" w:rsidRPr="007C7B85" w:rsidRDefault="00D84C2A" w:rsidP="007C7B85">
      <w:pPr>
        <w:pStyle w:val="ListParagraph"/>
        <w:numPr>
          <w:ilvl w:val="0"/>
          <w:numId w:val="6"/>
        </w:numPr>
        <w:spacing w:after="0" w:line="240" w:lineRule="auto"/>
        <w:textAlignment w:val="baseline"/>
        <w:rPr>
          <w:rFonts w:eastAsia="Times New Roman" w:cstheme="minorHAnsi"/>
          <w:color w:val="0070C0"/>
          <w:sz w:val="24"/>
          <w:szCs w:val="24"/>
        </w:rPr>
      </w:pPr>
      <w:r w:rsidRPr="007C7B85">
        <w:rPr>
          <w:rFonts w:eastAsia="Times New Roman" w:cstheme="minorHAnsi"/>
          <w:color w:val="0070C0"/>
          <w:sz w:val="24"/>
          <w:szCs w:val="24"/>
        </w:rPr>
        <w:t>Department chairs are accountable for violations of and exceptions to these policies. The college leadership will be responsible for ensuring that the semester scheduling guidelines are followed in each college. Each school/college shall maintain a list and submit a form to the Office of the Registrar documenting courses that will be exceptions to the above scheduling guidelines. </w:t>
      </w:r>
    </w:p>
    <w:p w14:paraId="47F72AAA" w14:textId="42CEDFEF" w:rsidR="00D84C2A" w:rsidRPr="007C7B85" w:rsidRDefault="00D84C2A" w:rsidP="007C7B85">
      <w:pPr>
        <w:pStyle w:val="ListParagraph"/>
        <w:numPr>
          <w:ilvl w:val="0"/>
          <w:numId w:val="6"/>
        </w:numPr>
        <w:spacing w:after="0" w:line="240" w:lineRule="auto"/>
        <w:textAlignment w:val="baseline"/>
        <w:rPr>
          <w:rFonts w:eastAsia="Times New Roman" w:cstheme="minorHAnsi"/>
          <w:color w:val="0070C0"/>
          <w:sz w:val="24"/>
          <w:szCs w:val="24"/>
        </w:rPr>
      </w:pPr>
      <w:r w:rsidRPr="007C7B85">
        <w:rPr>
          <w:rFonts w:eastAsia="Times New Roman" w:cstheme="minorHAnsi"/>
          <w:color w:val="0070C0"/>
          <w:sz w:val="24"/>
          <w:szCs w:val="24"/>
        </w:rPr>
        <w:t xml:space="preserve">Undergraduate and Graduate classes that meet longer than 75 minutes include one </w:t>
      </w:r>
      <w:proofErr w:type="gramStart"/>
      <w:r w:rsidRPr="007C7B85">
        <w:rPr>
          <w:rFonts w:eastAsia="Times New Roman" w:cstheme="minorHAnsi"/>
          <w:color w:val="0070C0"/>
          <w:sz w:val="24"/>
          <w:szCs w:val="24"/>
        </w:rPr>
        <w:t>ten</w:t>
      </w:r>
      <w:r w:rsidR="007C7B85" w:rsidRPr="007C7B85">
        <w:rPr>
          <w:rFonts w:eastAsia="Times New Roman" w:cstheme="minorHAnsi"/>
          <w:color w:val="0070C0"/>
          <w:sz w:val="24"/>
          <w:szCs w:val="24"/>
        </w:rPr>
        <w:t xml:space="preserve"> </w:t>
      </w:r>
      <w:r w:rsidRPr="007C7B85">
        <w:rPr>
          <w:rFonts w:eastAsia="Times New Roman" w:cstheme="minorHAnsi"/>
          <w:color w:val="0070C0"/>
          <w:sz w:val="24"/>
          <w:szCs w:val="24"/>
        </w:rPr>
        <w:t>minute</w:t>
      </w:r>
      <w:proofErr w:type="gramEnd"/>
      <w:r w:rsidRPr="007C7B85">
        <w:rPr>
          <w:rFonts w:eastAsia="Times New Roman" w:cstheme="minorHAnsi"/>
          <w:color w:val="0070C0"/>
          <w:sz w:val="24"/>
          <w:szCs w:val="24"/>
        </w:rPr>
        <w:t xml:space="preserve"> break. </w:t>
      </w:r>
      <w:r w:rsidRPr="007C7B85">
        <w:rPr>
          <w:rFonts w:eastAsia="Times New Roman"/>
          <w:color w:val="0070C0"/>
          <w:sz w:val="24"/>
          <w:szCs w:val="24"/>
        </w:rPr>
        <w:t> </w:t>
      </w:r>
    </w:p>
    <w:p w14:paraId="3FB9C4F8" w14:textId="77777777" w:rsidR="00252665" w:rsidRPr="007C7B85" w:rsidRDefault="00D84C2A" w:rsidP="007C7B85">
      <w:pPr>
        <w:pStyle w:val="ListParagraph"/>
        <w:numPr>
          <w:ilvl w:val="0"/>
          <w:numId w:val="6"/>
        </w:numPr>
        <w:spacing w:after="0" w:line="240" w:lineRule="auto"/>
        <w:textAlignment w:val="baseline"/>
        <w:rPr>
          <w:rFonts w:eastAsia="Times New Roman" w:cstheme="minorHAnsi"/>
          <w:color w:val="0070C0"/>
          <w:sz w:val="24"/>
          <w:szCs w:val="24"/>
        </w:rPr>
      </w:pPr>
      <w:r w:rsidRPr="007C7B85">
        <w:rPr>
          <w:rFonts w:eastAsia="Times New Roman" w:cstheme="minorHAnsi"/>
          <w:color w:val="0070C0"/>
          <w:sz w:val="24"/>
          <w:szCs w:val="24"/>
        </w:rPr>
        <w:t>The Academic Standards Committee, in consultation with the Office of the Registrar, will evaluate the scheduling policy once every three years. </w:t>
      </w:r>
    </w:p>
    <w:p w14:paraId="280FD22A" w14:textId="6FA2483A" w:rsidR="00D84C2A" w:rsidRPr="007C7B85" w:rsidRDefault="00D84C2A" w:rsidP="007C7B85">
      <w:pPr>
        <w:pStyle w:val="ListParagraph"/>
        <w:numPr>
          <w:ilvl w:val="0"/>
          <w:numId w:val="6"/>
        </w:numPr>
        <w:spacing w:after="0" w:line="240" w:lineRule="auto"/>
        <w:textAlignment w:val="baseline"/>
        <w:rPr>
          <w:rFonts w:eastAsia="Times New Roman" w:cstheme="minorHAnsi"/>
          <w:color w:val="0070C0"/>
          <w:sz w:val="24"/>
          <w:szCs w:val="24"/>
        </w:rPr>
      </w:pPr>
      <w:r w:rsidRPr="007C7B85">
        <w:rPr>
          <w:rFonts w:eastAsia="Times New Roman" w:cstheme="minorHAnsi"/>
          <w:color w:val="0070C0"/>
          <w:sz w:val="24"/>
          <w:szCs w:val="24"/>
        </w:rPr>
        <w:t>Laboratory courses and courses combining lecture and laboratory should be scheduled to utilize the laboratory facilities most effectively. </w:t>
      </w:r>
    </w:p>
    <w:p w14:paraId="50D8BA77" w14:textId="77777777" w:rsidR="00252665" w:rsidRDefault="00252665" w:rsidP="00252665">
      <w:pPr>
        <w:spacing w:after="0" w:line="240" w:lineRule="auto"/>
        <w:ind w:left="360"/>
        <w:textAlignment w:val="baseline"/>
        <w:rPr>
          <w:rFonts w:eastAsia="Times New Roman" w:cstheme="minorHAnsi"/>
          <w:color w:val="0070C0"/>
          <w:sz w:val="24"/>
          <w:szCs w:val="24"/>
        </w:rPr>
      </w:pPr>
    </w:p>
    <w:p w14:paraId="7E4E8E2C" w14:textId="77777777" w:rsidR="00252665" w:rsidRPr="00252665" w:rsidRDefault="00252665" w:rsidP="00252665">
      <w:pPr>
        <w:spacing w:after="0" w:line="240" w:lineRule="auto"/>
        <w:ind w:left="360"/>
        <w:textAlignment w:val="baseline"/>
        <w:rPr>
          <w:rFonts w:eastAsia="Times New Roman" w:cstheme="minorHAnsi"/>
          <w:color w:val="0070C0"/>
          <w:sz w:val="24"/>
          <w:szCs w:val="24"/>
        </w:rPr>
      </w:pPr>
    </w:p>
    <w:p w14:paraId="20847444" w14:textId="561BB0A9" w:rsidR="00D8427D" w:rsidRDefault="17FE414E">
      <w:r w:rsidRPr="17FE414E">
        <w:rPr>
          <w:rFonts w:ascii="Noto Sans" w:eastAsia="Noto Sans" w:hAnsi="Noto Sans" w:cs="Noto Sans"/>
          <w:b/>
          <w:bCs/>
          <w:color w:val="696969"/>
          <w:sz w:val="27"/>
          <w:szCs w:val="27"/>
        </w:rPr>
        <w:t>Recommendation</w:t>
      </w:r>
    </w:p>
    <w:p w14:paraId="3BFF1CD1" w14:textId="2F4D1ED9" w:rsidR="00D8427D" w:rsidRDefault="00D84C2A" w:rsidP="62EC3A7F">
      <w:pPr>
        <w:rPr>
          <w:rFonts w:eastAsiaTheme="minorEastAsia"/>
          <w:color w:val="000000" w:themeColor="text1"/>
          <w:sz w:val="24"/>
          <w:szCs w:val="24"/>
        </w:rPr>
      </w:pPr>
      <w:r>
        <w:rPr>
          <w:rFonts w:eastAsiaTheme="minorEastAsia"/>
          <w:color w:val="4471C4"/>
          <w:sz w:val="24"/>
          <w:szCs w:val="24"/>
        </w:rPr>
        <w:t xml:space="preserve">The committee recommends adoption </w:t>
      </w:r>
      <w:r w:rsidR="007C7B85">
        <w:rPr>
          <w:rFonts w:eastAsiaTheme="minorEastAsia"/>
          <w:color w:val="4471C4"/>
          <w:sz w:val="24"/>
          <w:szCs w:val="24"/>
        </w:rPr>
        <w:t>of</w:t>
      </w:r>
      <w:r>
        <w:rPr>
          <w:rFonts w:eastAsiaTheme="minorEastAsia"/>
          <w:color w:val="4471C4"/>
          <w:sz w:val="24"/>
          <w:szCs w:val="24"/>
        </w:rPr>
        <w:t xml:space="preserve"> the revised schedules and policies as they meet legislated minimum required</w:t>
      </w:r>
      <w:r w:rsidR="007C7B85">
        <w:rPr>
          <w:rFonts w:eastAsiaTheme="minorEastAsia"/>
          <w:color w:val="4471C4"/>
          <w:sz w:val="24"/>
          <w:szCs w:val="24"/>
        </w:rPr>
        <w:t xml:space="preserve"> </w:t>
      </w:r>
      <w:r w:rsidR="007C7B85">
        <w:rPr>
          <w:rFonts w:eastAsiaTheme="minorEastAsia"/>
          <w:color w:val="4471C4"/>
          <w:sz w:val="24"/>
          <w:szCs w:val="24"/>
        </w:rPr>
        <w:t>hours</w:t>
      </w:r>
      <w:r>
        <w:rPr>
          <w:rFonts w:eastAsiaTheme="minorEastAsia"/>
          <w:color w:val="4471C4"/>
          <w:sz w:val="24"/>
          <w:szCs w:val="24"/>
        </w:rPr>
        <w:t xml:space="preserve">, best reduces conflict between course offerings, and maintains maximum flexibility for courses with special needs such as field courses and practicums. </w:t>
      </w:r>
    </w:p>
    <w:p w14:paraId="1C1C532E" w14:textId="059FE726" w:rsidR="00D8427D" w:rsidRDefault="00D8427D" w:rsidP="17FE414E">
      <w:pPr>
        <w:rPr>
          <w:rFonts w:ascii="Calibri" w:eastAsia="Calibri" w:hAnsi="Calibri" w:cs="Calibri"/>
          <w:color w:val="000000" w:themeColor="text1"/>
          <w:sz w:val="24"/>
          <w:szCs w:val="24"/>
        </w:rPr>
      </w:pPr>
    </w:p>
    <w:p w14:paraId="4B8B9215" w14:textId="0DA0A989" w:rsidR="00D8427D" w:rsidRDefault="00D8427D" w:rsidP="17FE414E">
      <w:pPr>
        <w:rPr>
          <w:rFonts w:ascii="Calibri" w:eastAsia="Calibri" w:hAnsi="Calibri" w:cs="Calibri"/>
          <w:color w:val="000000" w:themeColor="text1"/>
          <w:sz w:val="24"/>
          <w:szCs w:val="24"/>
        </w:rPr>
      </w:pPr>
    </w:p>
    <w:p w14:paraId="7272B0B0" w14:textId="4E210A04" w:rsidR="00D8427D" w:rsidRDefault="00D8427D" w:rsidP="17FE414E">
      <w:pPr>
        <w:rPr>
          <w:rFonts w:ascii="Calibri" w:eastAsia="Calibri" w:hAnsi="Calibri" w:cs="Calibri"/>
          <w:color w:val="000000" w:themeColor="text1"/>
          <w:sz w:val="24"/>
          <w:szCs w:val="24"/>
        </w:rPr>
      </w:pPr>
    </w:p>
    <w:p w14:paraId="7FF9048D" w14:textId="7D12FF3B" w:rsidR="00D8427D" w:rsidRDefault="00D8427D" w:rsidP="17FE414E">
      <w:pPr>
        <w:rPr>
          <w:rFonts w:ascii="Calibri" w:eastAsia="Calibri" w:hAnsi="Calibri" w:cs="Calibri"/>
          <w:color w:val="000000" w:themeColor="text1"/>
          <w:sz w:val="24"/>
          <w:szCs w:val="24"/>
        </w:rPr>
      </w:pPr>
    </w:p>
    <w:p w14:paraId="17EF7D57" w14:textId="7E95026A" w:rsidR="00D8427D" w:rsidRDefault="00000000">
      <w:r>
        <w:br/>
      </w:r>
    </w:p>
    <w:p w14:paraId="2C078E63" w14:textId="6741F0C7" w:rsidR="00D8427D" w:rsidRDefault="00D8427D" w:rsidP="17FE414E"/>
    <w:sectPr w:rsidR="00D84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2ID1O1WHh3Vmdy" id="8gvJx3Q8"/>
    <int:WordHash hashCode="j8/ELZNWNCn7bC" id="r77MG3Mq"/>
    <int:WordHash hashCode="ex1hc5zhzi70ty" id="lo9abbuj"/>
    <int:WordHash hashCode="+kEYstUnG20t1e" id="omAQZG9t"/>
    <int:WordHash hashCode="A4/rY4JsYpU4vI" id="bWbro4R4"/>
    <int:WordHash hashCode="biVn4KAofA7DrO" id="TARkuAJF"/>
  </int:Manifest>
  <int:Observations>
    <int:Content id="8gvJx3Q8">
      <int:Rejection type="AugLoop_Text_Critique"/>
    </int:Content>
    <int:Content id="r77MG3Mq">
      <int:Rejection type="AugLoop_Text_Critique"/>
    </int:Content>
    <int:Content id="lo9abbuj">
      <int:Rejection type="LegacyProofing"/>
    </int:Content>
    <int:Content id="omAQZG9t">
      <int:Rejection type="LegacyProofing"/>
    </int:Content>
    <int:Content id="bWbro4R4">
      <int:Rejection type="LegacyProofing"/>
    </int:Content>
    <int:Content id="TARkuAJ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291"/>
    <w:multiLevelType w:val="multilevel"/>
    <w:tmpl w:val="F34A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D4E73"/>
    <w:multiLevelType w:val="hybridMultilevel"/>
    <w:tmpl w:val="8FB46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1A007E"/>
    <w:multiLevelType w:val="multilevel"/>
    <w:tmpl w:val="1D42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F4ED4"/>
    <w:multiLevelType w:val="hybridMultilevel"/>
    <w:tmpl w:val="D542D252"/>
    <w:lvl w:ilvl="0" w:tplc="3F701D8A">
      <w:start w:val="1"/>
      <w:numFmt w:val="bullet"/>
      <w:lvlText w:val=""/>
      <w:lvlJc w:val="left"/>
      <w:pPr>
        <w:ind w:left="720" w:hanging="360"/>
      </w:pPr>
      <w:rPr>
        <w:rFonts w:ascii="Symbol" w:hAnsi="Symbol" w:hint="default"/>
      </w:rPr>
    </w:lvl>
    <w:lvl w:ilvl="1" w:tplc="98D230D0">
      <w:start w:val="1"/>
      <w:numFmt w:val="bullet"/>
      <w:lvlText w:val="o"/>
      <w:lvlJc w:val="left"/>
      <w:pPr>
        <w:ind w:left="1440" w:hanging="360"/>
      </w:pPr>
      <w:rPr>
        <w:rFonts w:ascii="Courier New" w:hAnsi="Courier New" w:hint="default"/>
      </w:rPr>
    </w:lvl>
    <w:lvl w:ilvl="2" w:tplc="1D4A0280">
      <w:start w:val="1"/>
      <w:numFmt w:val="bullet"/>
      <w:lvlText w:val=""/>
      <w:lvlJc w:val="left"/>
      <w:pPr>
        <w:ind w:left="2160" w:hanging="360"/>
      </w:pPr>
      <w:rPr>
        <w:rFonts w:ascii="Wingdings" w:hAnsi="Wingdings" w:hint="default"/>
      </w:rPr>
    </w:lvl>
    <w:lvl w:ilvl="3" w:tplc="2668E3FA">
      <w:start w:val="1"/>
      <w:numFmt w:val="bullet"/>
      <w:lvlText w:val=""/>
      <w:lvlJc w:val="left"/>
      <w:pPr>
        <w:ind w:left="2880" w:hanging="360"/>
      </w:pPr>
      <w:rPr>
        <w:rFonts w:ascii="Symbol" w:hAnsi="Symbol" w:hint="default"/>
      </w:rPr>
    </w:lvl>
    <w:lvl w:ilvl="4" w:tplc="9AF63698">
      <w:start w:val="1"/>
      <w:numFmt w:val="bullet"/>
      <w:lvlText w:val="o"/>
      <w:lvlJc w:val="left"/>
      <w:pPr>
        <w:ind w:left="3600" w:hanging="360"/>
      </w:pPr>
      <w:rPr>
        <w:rFonts w:ascii="Courier New" w:hAnsi="Courier New" w:hint="default"/>
      </w:rPr>
    </w:lvl>
    <w:lvl w:ilvl="5" w:tplc="BE345534">
      <w:start w:val="1"/>
      <w:numFmt w:val="bullet"/>
      <w:lvlText w:val=""/>
      <w:lvlJc w:val="left"/>
      <w:pPr>
        <w:ind w:left="4320" w:hanging="360"/>
      </w:pPr>
      <w:rPr>
        <w:rFonts w:ascii="Wingdings" w:hAnsi="Wingdings" w:hint="default"/>
      </w:rPr>
    </w:lvl>
    <w:lvl w:ilvl="6" w:tplc="3AEE2632">
      <w:start w:val="1"/>
      <w:numFmt w:val="bullet"/>
      <w:lvlText w:val=""/>
      <w:lvlJc w:val="left"/>
      <w:pPr>
        <w:ind w:left="5040" w:hanging="360"/>
      </w:pPr>
      <w:rPr>
        <w:rFonts w:ascii="Symbol" w:hAnsi="Symbol" w:hint="default"/>
      </w:rPr>
    </w:lvl>
    <w:lvl w:ilvl="7" w:tplc="9CC80DA4">
      <w:start w:val="1"/>
      <w:numFmt w:val="bullet"/>
      <w:lvlText w:val="o"/>
      <w:lvlJc w:val="left"/>
      <w:pPr>
        <w:ind w:left="5760" w:hanging="360"/>
      </w:pPr>
      <w:rPr>
        <w:rFonts w:ascii="Courier New" w:hAnsi="Courier New" w:hint="default"/>
      </w:rPr>
    </w:lvl>
    <w:lvl w:ilvl="8" w:tplc="C13481A0">
      <w:start w:val="1"/>
      <w:numFmt w:val="bullet"/>
      <w:lvlText w:val=""/>
      <w:lvlJc w:val="left"/>
      <w:pPr>
        <w:ind w:left="6480" w:hanging="360"/>
      </w:pPr>
      <w:rPr>
        <w:rFonts w:ascii="Wingdings" w:hAnsi="Wingdings" w:hint="default"/>
      </w:rPr>
    </w:lvl>
  </w:abstractNum>
  <w:abstractNum w:abstractNumId="4" w15:restartNumberingAfterBreak="0">
    <w:nsid w:val="4CD70C50"/>
    <w:multiLevelType w:val="hybridMultilevel"/>
    <w:tmpl w:val="0694ACCA"/>
    <w:lvl w:ilvl="0" w:tplc="6226A328">
      <w:start w:val="1"/>
      <w:numFmt w:val="bullet"/>
      <w:lvlText w:val=""/>
      <w:lvlJc w:val="left"/>
      <w:pPr>
        <w:ind w:left="720" w:hanging="360"/>
      </w:pPr>
      <w:rPr>
        <w:rFonts w:ascii="Symbol" w:hAnsi="Symbol" w:hint="default"/>
      </w:rPr>
    </w:lvl>
    <w:lvl w:ilvl="1" w:tplc="E3BC48A2">
      <w:start w:val="1"/>
      <w:numFmt w:val="bullet"/>
      <w:lvlText w:val="o"/>
      <w:lvlJc w:val="left"/>
      <w:pPr>
        <w:ind w:left="1440" w:hanging="360"/>
      </w:pPr>
      <w:rPr>
        <w:rFonts w:ascii="Courier New" w:hAnsi="Courier New" w:hint="default"/>
      </w:rPr>
    </w:lvl>
    <w:lvl w:ilvl="2" w:tplc="E8CECF4A">
      <w:start w:val="1"/>
      <w:numFmt w:val="bullet"/>
      <w:lvlText w:val=""/>
      <w:lvlJc w:val="left"/>
      <w:pPr>
        <w:ind w:left="2160" w:hanging="360"/>
      </w:pPr>
      <w:rPr>
        <w:rFonts w:ascii="Wingdings" w:hAnsi="Wingdings" w:hint="default"/>
      </w:rPr>
    </w:lvl>
    <w:lvl w:ilvl="3" w:tplc="07DAA8CA">
      <w:start w:val="1"/>
      <w:numFmt w:val="bullet"/>
      <w:lvlText w:val=""/>
      <w:lvlJc w:val="left"/>
      <w:pPr>
        <w:ind w:left="2880" w:hanging="360"/>
      </w:pPr>
      <w:rPr>
        <w:rFonts w:ascii="Symbol" w:hAnsi="Symbol" w:hint="default"/>
      </w:rPr>
    </w:lvl>
    <w:lvl w:ilvl="4" w:tplc="CDB2DD26">
      <w:start w:val="1"/>
      <w:numFmt w:val="bullet"/>
      <w:lvlText w:val="o"/>
      <w:lvlJc w:val="left"/>
      <w:pPr>
        <w:ind w:left="3600" w:hanging="360"/>
      </w:pPr>
      <w:rPr>
        <w:rFonts w:ascii="Courier New" w:hAnsi="Courier New" w:hint="default"/>
      </w:rPr>
    </w:lvl>
    <w:lvl w:ilvl="5" w:tplc="B510C122">
      <w:start w:val="1"/>
      <w:numFmt w:val="bullet"/>
      <w:lvlText w:val=""/>
      <w:lvlJc w:val="left"/>
      <w:pPr>
        <w:ind w:left="4320" w:hanging="360"/>
      </w:pPr>
      <w:rPr>
        <w:rFonts w:ascii="Wingdings" w:hAnsi="Wingdings" w:hint="default"/>
      </w:rPr>
    </w:lvl>
    <w:lvl w:ilvl="6" w:tplc="D8863CDC">
      <w:start w:val="1"/>
      <w:numFmt w:val="bullet"/>
      <w:lvlText w:val=""/>
      <w:lvlJc w:val="left"/>
      <w:pPr>
        <w:ind w:left="5040" w:hanging="360"/>
      </w:pPr>
      <w:rPr>
        <w:rFonts w:ascii="Symbol" w:hAnsi="Symbol" w:hint="default"/>
      </w:rPr>
    </w:lvl>
    <w:lvl w:ilvl="7" w:tplc="167C0810">
      <w:start w:val="1"/>
      <w:numFmt w:val="bullet"/>
      <w:lvlText w:val="o"/>
      <w:lvlJc w:val="left"/>
      <w:pPr>
        <w:ind w:left="5760" w:hanging="360"/>
      </w:pPr>
      <w:rPr>
        <w:rFonts w:ascii="Courier New" w:hAnsi="Courier New" w:hint="default"/>
      </w:rPr>
    </w:lvl>
    <w:lvl w:ilvl="8" w:tplc="8F288AF2">
      <w:start w:val="1"/>
      <w:numFmt w:val="bullet"/>
      <w:lvlText w:val=""/>
      <w:lvlJc w:val="left"/>
      <w:pPr>
        <w:ind w:left="6480" w:hanging="360"/>
      </w:pPr>
      <w:rPr>
        <w:rFonts w:ascii="Wingdings" w:hAnsi="Wingdings" w:hint="default"/>
      </w:rPr>
    </w:lvl>
  </w:abstractNum>
  <w:abstractNum w:abstractNumId="5" w15:restartNumberingAfterBreak="0">
    <w:nsid w:val="6FDC12C2"/>
    <w:multiLevelType w:val="hybridMultilevel"/>
    <w:tmpl w:val="AC5E2DBC"/>
    <w:lvl w:ilvl="0" w:tplc="CC2A1E5A">
      <w:start w:val="1"/>
      <w:numFmt w:val="bullet"/>
      <w:lvlText w:val=""/>
      <w:lvlJc w:val="left"/>
      <w:pPr>
        <w:ind w:left="720" w:hanging="360"/>
      </w:pPr>
      <w:rPr>
        <w:rFonts w:ascii="Symbol" w:hAnsi="Symbol" w:hint="default"/>
      </w:rPr>
    </w:lvl>
    <w:lvl w:ilvl="1" w:tplc="E39A05D0">
      <w:start w:val="1"/>
      <w:numFmt w:val="bullet"/>
      <w:lvlText w:val="o"/>
      <w:lvlJc w:val="left"/>
      <w:pPr>
        <w:ind w:left="1440" w:hanging="360"/>
      </w:pPr>
      <w:rPr>
        <w:rFonts w:ascii="Courier New" w:hAnsi="Courier New" w:hint="default"/>
      </w:rPr>
    </w:lvl>
    <w:lvl w:ilvl="2" w:tplc="655AA7DE">
      <w:start w:val="1"/>
      <w:numFmt w:val="bullet"/>
      <w:lvlText w:val=""/>
      <w:lvlJc w:val="left"/>
      <w:pPr>
        <w:ind w:left="2160" w:hanging="360"/>
      </w:pPr>
      <w:rPr>
        <w:rFonts w:ascii="Wingdings" w:hAnsi="Wingdings" w:hint="default"/>
      </w:rPr>
    </w:lvl>
    <w:lvl w:ilvl="3" w:tplc="8B50FAB6">
      <w:start w:val="1"/>
      <w:numFmt w:val="bullet"/>
      <w:lvlText w:val=""/>
      <w:lvlJc w:val="left"/>
      <w:pPr>
        <w:ind w:left="2880" w:hanging="360"/>
      </w:pPr>
      <w:rPr>
        <w:rFonts w:ascii="Symbol" w:hAnsi="Symbol" w:hint="default"/>
      </w:rPr>
    </w:lvl>
    <w:lvl w:ilvl="4" w:tplc="E1400DBE">
      <w:start w:val="1"/>
      <w:numFmt w:val="bullet"/>
      <w:lvlText w:val="o"/>
      <w:lvlJc w:val="left"/>
      <w:pPr>
        <w:ind w:left="3600" w:hanging="360"/>
      </w:pPr>
      <w:rPr>
        <w:rFonts w:ascii="Courier New" w:hAnsi="Courier New" w:hint="default"/>
      </w:rPr>
    </w:lvl>
    <w:lvl w:ilvl="5" w:tplc="B8BCAE46">
      <w:start w:val="1"/>
      <w:numFmt w:val="bullet"/>
      <w:lvlText w:val=""/>
      <w:lvlJc w:val="left"/>
      <w:pPr>
        <w:ind w:left="4320" w:hanging="360"/>
      </w:pPr>
      <w:rPr>
        <w:rFonts w:ascii="Wingdings" w:hAnsi="Wingdings" w:hint="default"/>
      </w:rPr>
    </w:lvl>
    <w:lvl w:ilvl="6" w:tplc="448C4328">
      <w:start w:val="1"/>
      <w:numFmt w:val="bullet"/>
      <w:lvlText w:val=""/>
      <w:lvlJc w:val="left"/>
      <w:pPr>
        <w:ind w:left="5040" w:hanging="360"/>
      </w:pPr>
      <w:rPr>
        <w:rFonts w:ascii="Symbol" w:hAnsi="Symbol" w:hint="default"/>
      </w:rPr>
    </w:lvl>
    <w:lvl w:ilvl="7" w:tplc="AA32C10A">
      <w:start w:val="1"/>
      <w:numFmt w:val="bullet"/>
      <w:lvlText w:val="o"/>
      <w:lvlJc w:val="left"/>
      <w:pPr>
        <w:ind w:left="5760" w:hanging="360"/>
      </w:pPr>
      <w:rPr>
        <w:rFonts w:ascii="Courier New" w:hAnsi="Courier New" w:hint="default"/>
      </w:rPr>
    </w:lvl>
    <w:lvl w:ilvl="8" w:tplc="394EE2B8">
      <w:start w:val="1"/>
      <w:numFmt w:val="bullet"/>
      <w:lvlText w:val=""/>
      <w:lvlJc w:val="left"/>
      <w:pPr>
        <w:ind w:left="6480" w:hanging="360"/>
      </w:pPr>
      <w:rPr>
        <w:rFonts w:ascii="Wingdings" w:hAnsi="Wingdings" w:hint="default"/>
      </w:rPr>
    </w:lvl>
  </w:abstractNum>
  <w:num w:numId="1" w16cid:durableId="378168858">
    <w:abstractNumId w:val="4"/>
  </w:num>
  <w:num w:numId="2" w16cid:durableId="1801416171">
    <w:abstractNumId w:val="5"/>
  </w:num>
  <w:num w:numId="3" w16cid:durableId="1067454756">
    <w:abstractNumId w:val="3"/>
  </w:num>
  <w:num w:numId="4" w16cid:durableId="1326318437">
    <w:abstractNumId w:val="2"/>
  </w:num>
  <w:num w:numId="5" w16cid:durableId="1248810585">
    <w:abstractNumId w:val="0"/>
  </w:num>
  <w:num w:numId="6" w16cid:durableId="1970474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9768E0"/>
    <w:rsid w:val="00232D21"/>
    <w:rsid w:val="00252665"/>
    <w:rsid w:val="007C7B85"/>
    <w:rsid w:val="00C572B4"/>
    <w:rsid w:val="00D8427D"/>
    <w:rsid w:val="00D84C2A"/>
    <w:rsid w:val="00FE6A87"/>
    <w:rsid w:val="0192045D"/>
    <w:rsid w:val="02CDFA9D"/>
    <w:rsid w:val="032AE061"/>
    <w:rsid w:val="03DAE5ED"/>
    <w:rsid w:val="0416B5CE"/>
    <w:rsid w:val="0471B884"/>
    <w:rsid w:val="04BEC33C"/>
    <w:rsid w:val="0533B79D"/>
    <w:rsid w:val="064D7053"/>
    <w:rsid w:val="069B4001"/>
    <w:rsid w:val="06DAF02D"/>
    <w:rsid w:val="072C9904"/>
    <w:rsid w:val="0959319D"/>
    <w:rsid w:val="099D1642"/>
    <w:rsid w:val="09CAB5D4"/>
    <w:rsid w:val="0B1FBE46"/>
    <w:rsid w:val="0BA2F921"/>
    <w:rsid w:val="0FB46B2B"/>
    <w:rsid w:val="1039F758"/>
    <w:rsid w:val="127FCE60"/>
    <w:rsid w:val="141B9EC1"/>
    <w:rsid w:val="1549DB67"/>
    <w:rsid w:val="15AF819C"/>
    <w:rsid w:val="17AE4239"/>
    <w:rsid w:val="17BE8B70"/>
    <w:rsid w:val="17FE414E"/>
    <w:rsid w:val="18BBDB24"/>
    <w:rsid w:val="18E7225E"/>
    <w:rsid w:val="1AF71DD2"/>
    <w:rsid w:val="1BD7480E"/>
    <w:rsid w:val="1C29A503"/>
    <w:rsid w:val="1C92EE33"/>
    <w:rsid w:val="1FCA8EF5"/>
    <w:rsid w:val="208891FF"/>
    <w:rsid w:val="20B93181"/>
    <w:rsid w:val="2143DE15"/>
    <w:rsid w:val="246CF55B"/>
    <w:rsid w:val="24A6B6EC"/>
    <w:rsid w:val="25CD92EC"/>
    <w:rsid w:val="266B0866"/>
    <w:rsid w:val="275B1CD3"/>
    <w:rsid w:val="27C52F51"/>
    <w:rsid w:val="297F5646"/>
    <w:rsid w:val="2A32E374"/>
    <w:rsid w:val="2C3CD470"/>
    <w:rsid w:val="2CA9DB4B"/>
    <w:rsid w:val="2D8475E1"/>
    <w:rsid w:val="2EB33F67"/>
    <w:rsid w:val="3101FF19"/>
    <w:rsid w:val="31EAE029"/>
    <w:rsid w:val="3245E2DF"/>
    <w:rsid w:val="3331B84C"/>
    <w:rsid w:val="33E1B340"/>
    <w:rsid w:val="3452C838"/>
    <w:rsid w:val="358F87C6"/>
    <w:rsid w:val="35D5703C"/>
    <w:rsid w:val="37F47B78"/>
    <w:rsid w:val="3A62F8E9"/>
    <w:rsid w:val="3C0A3179"/>
    <w:rsid w:val="3CECA288"/>
    <w:rsid w:val="3D80A800"/>
    <w:rsid w:val="3FFF8D5D"/>
    <w:rsid w:val="420103F3"/>
    <w:rsid w:val="426E0ACE"/>
    <w:rsid w:val="42C5C00B"/>
    <w:rsid w:val="444FC3A5"/>
    <w:rsid w:val="44D2FE80"/>
    <w:rsid w:val="459470B9"/>
    <w:rsid w:val="48704577"/>
    <w:rsid w:val="48E539D8"/>
    <w:rsid w:val="4A67188E"/>
    <w:rsid w:val="4BE8929D"/>
    <w:rsid w:val="4F3B52FF"/>
    <w:rsid w:val="50D72360"/>
    <w:rsid w:val="51B0F4A8"/>
    <w:rsid w:val="5272F3C1"/>
    <w:rsid w:val="53DA7C25"/>
    <w:rsid w:val="5416B1A8"/>
    <w:rsid w:val="579353F1"/>
    <w:rsid w:val="58E23545"/>
    <w:rsid w:val="59BC068D"/>
    <w:rsid w:val="5A13F328"/>
    <w:rsid w:val="5ADAF602"/>
    <w:rsid w:val="5B57D6EE"/>
    <w:rsid w:val="5BF68B78"/>
    <w:rsid w:val="5C21C38D"/>
    <w:rsid w:val="5CF3A74F"/>
    <w:rsid w:val="5D538170"/>
    <w:rsid w:val="5F59644F"/>
    <w:rsid w:val="602B4811"/>
    <w:rsid w:val="608B2232"/>
    <w:rsid w:val="6226F293"/>
    <w:rsid w:val="629768E0"/>
    <w:rsid w:val="62EC3A7F"/>
    <w:rsid w:val="6307E61D"/>
    <w:rsid w:val="64ABA404"/>
    <w:rsid w:val="64FEB934"/>
    <w:rsid w:val="6517E191"/>
    <w:rsid w:val="66477465"/>
    <w:rsid w:val="6910F48C"/>
    <w:rsid w:val="6965ECCA"/>
    <w:rsid w:val="6B4B7977"/>
    <w:rsid w:val="6BCDD4D9"/>
    <w:rsid w:val="6C9D8D8C"/>
    <w:rsid w:val="6CA86F6F"/>
    <w:rsid w:val="6CE749D8"/>
    <w:rsid w:val="6DB06D29"/>
    <w:rsid w:val="6DE465AF"/>
    <w:rsid w:val="6E351FE8"/>
    <w:rsid w:val="6E52864A"/>
    <w:rsid w:val="6E721CCB"/>
    <w:rsid w:val="6E831A39"/>
    <w:rsid w:val="6E9460A3"/>
    <w:rsid w:val="6FE01031"/>
    <w:rsid w:val="71E5F310"/>
    <w:rsid w:val="730CCF10"/>
    <w:rsid w:val="7317B0F3"/>
    <w:rsid w:val="74A89F71"/>
    <w:rsid w:val="74B38154"/>
    <w:rsid w:val="75DEC99D"/>
    <w:rsid w:val="76362958"/>
    <w:rsid w:val="764C5D58"/>
    <w:rsid w:val="76A03BD6"/>
    <w:rsid w:val="778B47F5"/>
    <w:rsid w:val="77E82DB9"/>
    <w:rsid w:val="78BADAC9"/>
    <w:rsid w:val="79F104F5"/>
    <w:rsid w:val="7AA47A92"/>
    <w:rsid w:val="7B73ACF9"/>
    <w:rsid w:val="7BC69241"/>
    <w:rsid w:val="7CA56ADC"/>
    <w:rsid w:val="7E5A639A"/>
    <w:rsid w:val="7F96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68E0"/>
  <w15:chartTrackingRefBased/>
  <w15:docId w15:val="{C25E0686-C76C-42C2-B79E-42246501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811de783b5c8447f"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Cerney</dc:creator>
  <cp:keywords/>
  <dc:description/>
  <cp:lastModifiedBy>Dawna Cerney</cp:lastModifiedBy>
  <cp:revision>2</cp:revision>
  <dcterms:created xsi:type="dcterms:W3CDTF">2024-03-28T19:53:00Z</dcterms:created>
  <dcterms:modified xsi:type="dcterms:W3CDTF">2024-03-28T19:53:00Z</dcterms:modified>
</cp:coreProperties>
</file>