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08" w:rsidRDefault="00BA1308" w:rsidP="00BA1308">
      <w:pPr>
        <w:pStyle w:val="Heading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Enter the Penguin Portal</w:t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Click the Penguin Portal Link </w:t>
      </w:r>
    </w:p>
    <w:p w:rsidR="00BA1308" w:rsidRDefault="00BA1308" w:rsidP="00BA1308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5564138" cy="1628775"/>
            <wp:effectExtent l="0" t="0" r="0" b="0"/>
            <wp:docPr id="9" name="Picture 9" descr="cid:image005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5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43" cy="16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Sign into the Penguin Portal using your Username and Password. </w:t>
      </w:r>
    </w:p>
    <w:p w:rsidR="00BA1308" w:rsidRDefault="00BA1308" w:rsidP="00BA1308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08020D1E" wp14:editId="101746E8">
            <wp:extent cx="4544358" cy="225742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024" cy="2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  <w:sz w:val="28"/>
          <w:szCs w:val="28"/>
        </w:rPr>
        <w:t>Enter your login credentials.</w:t>
      </w:r>
    </w:p>
    <w:p w:rsidR="00BA1308" w:rsidRDefault="00BA1308" w:rsidP="00BA1308">
      <w:pPr>
        <w:pStyle w:val="ListParagraph"/>
      </w:pPr>
      <w:r>
        <w:rPr>
          <w:noProof/>
        </w:rPr>
        <w:drawing>
          <wp:inline distT="0" distB="0" distL="0" distR="0">
            <wp:extent cx="5106797" cy="2257425"/>
            <wp:effectExtent l="0" t="0" r="0" b="0"/>
            <wp:docPr id="7" name="Picture 7" descr="cid:image009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9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93" cy="225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  <w:sz w:val="28"/>
          <w:szCs w:val="28"/>
        </w:rPr>
        <w:t>Click Banner Self Service under e-Services for Faculty and Staff</w:t>
      </w:r>
      <w:r>
        <w:rPr>
          <w:rFonts w:eastAsia="Times New Roman"/>
        </w:rPr>
        <w:t xml:space="preserve">. </w:t>
      </w:r>
    </w:p>
    <w:p w:rsidR="00BA1308" w:rsidRDefault="00BA1308" w:rsidP="00BA1308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105769" cy="29813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43" cy="29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pStyle w:val="ListParagraph"/>
      </w:pPr>
    </w:p>
    <w:p w:rsidR="00BA1308" w:rsidRDefault="00BA1308" w:rsidP="00BA1308">
      <w:pPr>
        <w:pStyle w:val="ListParagraph"/>
      </w:pPr>
    </w:p>
    <w:p w:rsidR="00BA1308" w:rsidRDefault="00BA1308" w:rsidP="00BA1308">
      <w:pPr>
        <w:pStyle w:val="Heading2"/>
        <w:rPr>
          <w:rFonts w:eastAsia="Times New Roman"/>
        </w:rPr>
      </w:pPr>
      <w:r>
        <w:rPr>
          <w:rFonts w:eastAsia="Times New Roman"/>
        </w:rPr>
        <w:t>Access Your Faculty Appointment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Click the </w:t>
      </w:r>
      <w:r>
        <w:rPr>
          <w:rFonts w:eastAsia="Times New Roman"/>
          <w:b/>
          <w:bCs/>
        </w:rPr>
        <w:t>Employee Tab.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Click the </w:t>
      </w:r>
      <w:r>
        <w:rPr>
          <w:rFonts w:eastAsia="Times New Roman"/>
          <w:b/>
          <w:bCs/>
        </w:rPr>
        <w:t xml:space="preserve">Faculty Load and Compensation </w:t>
      </w:r>
      <w:r>
        <w:rPr>
          <w:rFonts w:eastAsia="Times New Roman"/>
        </w:rPr>
        <w:t>menu option.</w:t>
      </w:r>
    </w:p>
    <w:p w:rsidR="00BA1308" w:rsidRDefault="00BA1308" w:rsidP="00BA1308">
      <w:r>
        <w:rPr>
          <w:noProof/>
        </w:rPr>
        <w:drawing>
          <wp:inline distT="0" distB="0" distL="0" distR="0">
            <wp:extent cx="6211002" cy="3705225"/>
            <wp:effectExtent l="0" t="0" r="0" b="0"/>
            <wp:docPr id="5" name="Picture 5" descr="cid:image013.pn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13.png@01D6493A.2DD0AE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72" cy="37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/>
    <w:p w:rsidR="00BA1308" w:rsidRDefault="00BA1308" w:rsidP="00BA1308"/>
    <w:p w:rsidR="00BA1308" w:rsidRDefault="00BA1308" w:rsidP="00BA1308"/>
    <w:p w:rsidR="00BA1308" w:rsidRP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 view or acknowledge your appointment click </w:t>
      </w:r>
      <w:r>
        <w:rPr>
          <w:rFonts w:eastAsia="Times New Roman"/>
          <w:b/>
          <w:bCs/>
        </w:rPr>
        <w:t>Compensation and Acknowledgement.</w:t>
      </w:r>
    </w:p>
    <w:p w:rsidR="00BA1308" w:rsidRDefault="00BA1308" w:rsidP="00BA1308">
      <w:pPr>
        <w:spacing w:after="200" w:line="276" w:lineRule="auto"/>
        <w:ind w:left="630"/>
        <w:contextualSpacing/>
        <w:rPr>
          <w:rFonts w:eastAsia="Times New Roman"/>
        </w:rPr>
      </w:pPr>
    </w:p>
    <w:p w:rsidR="00BA1308" w:rsidRDefault="00BA1308" w:rsidP="00BA1308">
      <w:r>
        <w:rPr>
          <w:noProof/>
        </w:rPr>
        <w:lastRenderedPageBreak/>
        <w:drawing>
          <wp:inline distT="0" distB="0" distL="0" distR="0">
            <wp:extent cx="6151352" cy="2505075"/>
            <wp:effectExtent l="0" t="0" r="1905" b="0"/>
            <wp:docPr id="4" name="Picture 4" descr="cid:image014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14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27" cy="251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Select the term from the dropdown; click </w:t>
      </w:r>
      <w:r>
        <w:rPr>
          <w:rFonts w:eastAsia="Times New Roman"/>
          <w:b/>
          <w:bCs/>
        </w:rPr>
        <w:t>Go</w:t>
      </w:r>
      <w:r>
        <w:rPr>
          <w:rFonts w:eastAsia="Times New Roman"/>
        </w:rPr>
        <w:t>.</w:t>
      </w:r>
    </w:p>
    <w:p w:rsidR="00BA1308" w:rsidRDefault="00BA1308" w:rsidP="00BA1308">
      <w:pPr>
        <w:spacing w:after="200" w:line="276" w:lineRule="auto"/>
        <w:ind w:left="630"/>
        <w:contextualSpacing/>
        <w:rPr>
          <w:rFonts w:eastAsia="Times New Roman"/>
        </w:rPr>
      </w:pPr>
    </w:p>
    <w:p w:rsidR="00BA1308" w:rsidRDefault="00BA1308" w:rsidP="00BA1308">
      <w:pPr>
        <w:pStyle w:val="ListParagraph"/>
        <w:ind w:left="270"/>
      </w:pPr>
      <w:r>
        <w:rPr>
          <w:noProof/>
        </w:rPr>
        <w:drawing>
          <wp:inline distT="0" distB="0" distL="0" distR="0">
            <wp:extent cx="6078619" cy="3390900"/>
            <wp:effectExtent l="0" t="0" r="0" b="0"/>
            <wp:docPr id="3" name="Picture 3" descr="cid:image016.pn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16.png@01D6493A.2DD0AE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98" cy="34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/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Under Subject and Course; click on the highlighted course to view the course calculation and details.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After reviewing your appointment(s); click on the </w:t>
      </w:r>
      <w:r>
        <w:rPr>
          <w:rFonts w:eastAsia="Times New Roman"/>
          <w:b/>
          <w:bCs/>
        </w:rPr>
        <w:t>FACULTY ACKNOWLEDGEMENT Box.</w:t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Click on the grey box </w:t>
      </w:r>
      <w:r>
        <w:rPr>
          <w:rFonts w:eastAsia="Times New Roman"/>
          <w:b/>
          <w:bCs/>
        </w:rPr>
        <w:t>ACKNOWLEDGE SELECTED POSITIONS</w:t>
      </w:r>
      <w:r>
        <w:rPr>
          <w:rFonts w:eastAsia="Times New Roman"/>
        </w:rPr>
        <w:t>.</w:t>
      </w:r>
    </w:p>
    <w:p w:rsidR="00BA1308" w:rsidRDefault="00BA1308" w:rsidP="00BA1308">
      <w:r>
        <w:rPr>
          <w:noProof/>
        </w:rPr>
        <w:drawing>
          <wp:inline distT="0" distB="0" distL="0" distR="0">
            <wp:extent cx="6003925" cy="3705225"/>
            <wp:effectExtent l="152400" t="152400" r="358775" b="371475"/>
            <wp:docPr id="2" name="Picture 2" descr="cid:image017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7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37" cy="3712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1308" w:rsidRDefault="00BA1308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Download Compensation Data</w:t>
      </w:r>
      <w:r>
        <w:rPr>
          <w:rFonts w:eastAsia="Times New Roman"/>
        </w:rPr>
        <w:t xml:space="preserve"> will put your appointment(s) in a spreadsheet.</w:t>
      </w:r>
    </w:p>
    <w:p w:rsidR="00BA1308" w:rsidRDefault="00B1029D" w:rsidP="00BA130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After your appointment has been applied, f</w:t>
      </w:r>
      <w:bookmarkStart w:id="0" w:name="_GoBack"/>
      <w:bookmarkEnd w:id="0"/>
      <w:r w:rsidR="00BA1308">
        <w:rPr>
          <w:rFonts w:eastAsia="Times New Roman"/>
        </w:rPr>
        <w:t xml:space="preserve">aculty can view their appointment detail in the form of an </w:t>
      </w:r>
      <w:r w:rsidR="00BA1308">
        <w:rPr>
          <w:rFonts w:eastAsia="Times New Roman"/>
          <w:b/>
          <w:bCs/>
        </w:rPr>
        <w:t xml:space="preserve">appointment letter </w:t>
      </w:r>
      <w:r w:rsidR="00BA1308">
        <w:rPr>
          <w:rFonts w:eastAsia="Times New Roman"/>
        </w:rPr>
        <w:t>on the Employee Tab by Selecting Appointment Detail</w:t>
      </w:r>
      <w:r w:rsidR="00206F7B">
        <w:rPr>
          <w:rFonts w:eastAsia="Times New Roman"/>
        </w:rPr>
        <w:t>.</w:t>
      </w:r>
      <w:r w:rsidR="00BA1308">
        <w:rPr>
          <w:rFonts w:eastAsia="Times New Roman"/>
        </w:rPr>
        <w:t xml:space="preserve"> </w:t>
      </w:r>
    </w:p>
    <w:p w:rsidR="00BA1308" w:rsidRDefault="00BA1308" w:rsidP="00BA130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381625" cy="2745393"/>
            <wp:effectExtent l="0" t="0" r="0" b="0"/>
            <wp:docPr id="1" name="Picture 1" descr="cid:image018.jpg@01D6493A.2DD0A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18.jpg@01D6493A.2DD0AE7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5" cy="27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99" w:rsidRDefault="001C0099" w:rsidP="00BA1308">
      <w:pPr>
        <w:pStyle w:val="ListParagraph"/>
        <w:ind w:left="0"/>
      </w:pPr>
    </w:p>
    <w:p w:rsidR="00206F7B" w:rsidRDefault="00206F7B" w:rsidP="00206F7B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rFonts w:eastAsia="Times New Roman"/>
        </w:rPr>
        <w:t>Then select the desired appointment from the dropdown list and click display to generate the appointment letter.  All faculty summer positions will begin with FS.  Each course will generate a separate appointment detail.</w:t>
      </w:r>
    </w:p>
    <w:p w:rsidR="001C0099" w:rsidRDefault="00206F7B" w:rsidP="00BA1308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62F4EF0C" wp14:editId="5BD63A02">
            <wp:extent cx="5943600" cy="35642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7B" w:rsidRDefault="00206F7B" w:rsidP="00BA1308">
      <w:pPr>
        <w:pStyle w:val="ListParagraph"/>
        <w:ind w:left="0"/>
      </w:pPr>
    </w:p>
    <w:p w:rsidR="00206F7B" w:rsidRDefault="00206F7B" w:rsidP="00BA1308">
      <w:pPr>
        <w:pStyle w:val="ListParagraph"/>
        <w:ind w:left="0"/>
      </w:pPr>
    </w:p>
    <w:p w:rsidR="001C0099" w:rsidRDefault="001C0099" w:rsidP="001C0099">
      <w:pPr>
        <w:pStyle w:val="ListParagraph"/>
        <w:numPr>
          <w:ilvl w:val="0"/>
          <w:numId w:val="2"/>
        </w:numPr>
      </w:pPr>
      <w:r>
        <w:t>The letter</w:t>
      </w:r>
      <w:r w:rsidR="00206F7B">
        <w:t xml:space="preserve"> will</w:t>
      </w:r>
      <w:r>
        <w:t xml:space="preserve"> then</w:t>
      </w:r>
      <w:r w:rsidR="00206F7B">
        <w:t xml:space="preserve"> display and</w:t>
      </w:r>
      <w:r>
        <w:t xml:space="preserve"> may be printed</w:t>
      </w:r>
      <w:r w:rsidR="00206F7B">
        <w:t xml:space="preserve"> by right clicking on the mouse and selecting Print</w:t>
      </w:r>
      <w:r>
        <w:t>.</w:t>
      </w:r>
    </w:p>
    <w:p w:rsidR="001C0099" w:rsidRDefault="00206F7B" w:rsidP="00BA1308">
      <w:pPr>
        <w:pStyle w:val="ListParagraph"/>
        <w:ind w:left="0"/>
      </w:pPr>
      <w:r>
        <w:rPr>
          <w:noProof/>
        </w:rPr>
        <w:drawing>
          <wp:inline distT="0" distB="0" distL="0" distR="0" wp14:anchorId="24E6FA52" wp14:editId="5D9280B9">
            <wp:extent cx="6420519" cy="3419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37486" cy="34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08" w:rsidRDefault="00BA1308" w:rsidP="00BA1308"/>
    <w:p w:rsidR="002C237E" w:rsidRDefault="002C237E"/>
    <w:sectPr w:rsidR="002C237E" w:rsidSect="00BA130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F79"/>
    <w:multiLevelType w:val="hybridMultilevel"/>
    <w:tmpl w:val="F37C8404"/>
    <w:lvl w:ilvl="0" w:tplc="F7A2B93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3C24"/>
    <w:multiLevelType w:val="hybridMultilevel"/>
    <w:tmpl w:val="69C40A9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8"/>
    <w:rsid w:val="001C0099"/>
    <w:rsid w:val="001E70A5"/>
    <w:rsid w:val="00206F7B"/>
    <w:rsid w:val="002C237E"/>
    <w:rsid w:val="00B1029D"/>
    <w:rsid w:val="00BA1308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4D4C"/>
  <w15:chartTrackingRefBased/>
  <w15:docId w15:val="{2830FFCF-AA1D-4AC9-B4D8-37012AA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0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1308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1308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3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3.png@01D6493A.2DD0AE7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cid:image018.jpg@01D6493A.2DD0AE70" TargetMode="External"/><Relationship Id="rId7" Type="http://schemas.openxmlformats.org/officeDocument/2006/relationships/image" Target="cid:image005.jpg@01D6493A.2DD0AE7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16.png@01D6493A.2DD0AE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14.jpg@01D6493A.2DD0AE70" TargetMode="External"/><Relationship Id="rId23" Type="http://schemas.openxmlformats.org/officeDocument/2006/relationships/image" Target="media/image11.png"/><Relationship Id="rId10" Type="http://schemas.openxmlformats.org/officeDocument/2006/relationships/image" Target="cid:image009.jpg@01D6493A.2DD0AE70" TargetMode="External"/><Relationship Id="rId19" Type="http://schemas.openxmlformats.org/officeDocument/2006/relationships/image" Target="cid:image017.jpg@01D6493A.2DD0AE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411E-0CD6-4DED-B20D-B6004641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 Lewis-Aey</dc:creator>
  <cp:keywords/>
  <dc:description/>
  <cp:lastModifiedBy>Alisha Greco-Yanniello</cp:lastModifiedBy>
  <cp:revision>2</cp:revision>
  <dcterms:created xsi:type="dcterms:W3CDTF">2020-08-03T16:18:00Z</dcterms:created>
  <dcterms:modified xsi:type="dcterms:W3CDTF">2020-08-03T16:18:00Z</dcterms:modified>
</cp:coreProperties>
</file>