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82E7" w14:textId="029F0996" w:rsidR="002A499C" w:rsidRPr="008A618E" w:rsidRDefault="002A499C" w:rsidP="002A499C">
      <w:pPr>
        <w:widowControl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89772143"/>
      <w:r w:rsidRPr="008A618E">
        <w:rPr>
          <w:rFonts w:ascii="Times New Roman" w:eastAsia="Times New Roman" w:hAnsi="Times New Roman" w:cs="Times New Roman"/>
          <w:b/>
          <w:sz w:val="24"/>
          <w:szCs w:val="24"/>
        </w:rPr>
        <w:t>3356-7-27</w:t>
      </w:r>
      <w:r w:rsidRPr="008A618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Distinguished service awards, full-time </w:t>
      </w:r>
      <w:r w:rsidR="003C7BC0">
        <w:rPr>
          <w:rFonts w:ascii="Times New Roman" w:eastAsia="Times New Roman" w:hAnsi="Times New Roman" w:cs="Times New Roman"/>
          <w:b/>
          <w:sz w:val="24"/>
          <w:szCs w:val="24"/>
        </w:rPr>
        <w:t>excluded</w:t>
      </w:r>
      <w:r w:rsidR="008A61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689F" w:rsidRPr="008A618E">
        <w:rPr>
          <w:rFonts w:ascii="Times New Roman" w:eastAsia="Times New Roman" w:hAnsi="Times New Roman" w:cs="Times New Roman"/>
          <w:b/>
          <w:sz w:val="24"/>
          <w:szCs w:val="24"/>
        </w:rPr>
        <w:t>professional</w:t>
      </w:r>
      <w:r w:rsidR="00BD6B2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7689F" w:rsidRPr="008A618E">
        <w:rPr>
          <w:rFonts w:ascii="Times New Roman" w:eastAsia="Times New Roman" w:hAnsi="Times New Roman" w:cs="Times New Roman"/>
          <w:b/>
          <w:sz w:val="24"/>
          <w:szCs w:val="24"/>
        </w:rPr>
        <w:t xml:space="preserve"> administrative employees</w:t>
      </w:r>
      <w:r w:rsidR="003C7BC0">
        <w:rPr>
          <w:rFonts w:ascii="Times New Roman" w:eastAsia="Times New Roman" w:hAnsi="Times New Roman" w:cs="Times New Roman"/>
          <w:b/>
          <w:sz w:val="24"/>
          <w:szCs w:val="24"/>
        </w:rPr>
        <w:t xml:space="preserve"> and full-time e</w:t>
      </w:r>
      <w:r w:rsidR="00B7689F" w:rsidRPr="008A618E">
        <w:rPr>
          <w:rFonts w:ascii="Times New Roman" w:eastAsia="Times New Roman" w:hAnsi="Times New Roman" w:cs="Times New Roman"/>
          <w:b/>
          <w:sz w:val="24"/>
          <w:szCs w:val="24"/>
        </w:rPr>
        <w:t>xcluded classified employees</w:t>
      </w:r>
      <w:r w:rsidRPr="008A618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8DB07C5" w14:textId="77777777" w:rsidR="00B7689F" w:rsidRPr="008A618E" w:rsidRDefault="00B7689F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CD721D" w14:textId="6D6A7A19" w:rsidR="002A499C" w:rsidRPr="008A618E" w:rsidRDefault="002A499C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Responsible Division/Office: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Human Resources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9FB9C0" w14:textId="7AFCB22C" w:rsidR="002A499C" w:rsidRPr="008A618E" w:rsidRDefault="002A499C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Responsible Officer: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</w:r>
      <w:r w:rsidR="00B7689F" w:rsidRPr="008A618E">
        <w:rPr>
          <w:rFonts w:ascii="Times New Roman" w:eastAsia="Times New Roman" w:hAnsi="Times New Roman" w:cs="Times New Roman"/>
          <w:sz w:val="24"/>
          <w:szCs w:val="24"/>
        </w:rPr>
        <w:t>VP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 xml:space="preserve"> for Legal Affairs and Human Resources</w:t>
      </w:r>
    </w:p>
    <w:p w14:paraId="08A5ADDB" w14:textId="457D553D" w:rsidR="002A499C" w:rsidRPr="008A618E" w:rsidRDefault="002A499C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Revision History: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October 1998; October 2010; June 2016</w:t>
      </w:r>
      <w:r w:rsidR="00B7689F" w:rsidRPr="008A61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3BE4C4" w14:textId="134A8FB8" w:rsidR="00B7689F" w:rsidRPr="008A618E" w:rsidRDefault="00B7689F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December 2021</w:t>
      </w:r>
    </w:p>
    <w:p w14:paraId="570B5963" w14:textId="77777777" w:rsidR="002A499C" w:rsidRPr="008A618E" w:rsidRDefault="002A499C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Board Committee: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University Affairs</w:t>
      </w:r>
    </w:p>
    <w:p w14:paraId="697118F5" w14:textId="561AE522" w:rsidR="002A499C" w:rsidRPr="008A618E" w:rsidRDefault="002A499C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b/>
          <w:sz w:val="24"/>
          <w:szCs w:val="24"/>
        </w:rPr>
        <w:t>Effective Date: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</w:r>
      <w:r w:rsidR="00B7689F" w:rsidRPr="008A618E">
        <w:rPr>
          <w:rFonts w:ascii="Times New Roman" w:eastAsia="Times New Roman" w:hAnsi="Times New Roman" w:cs="Times New Roman"/>
          <w:b/>
          <w:sz w:val="24"/>
          <w:szCs w:val="24"/>
        </w:rPr>
        <w:t>December 2, 2021</w:t>
      </w:r>
    </w:p>
    <w:p w14:paraId="0BCCAD35" w14:textId="6F7C94E3" w:rsidR="002A499C" w:rsidRPr="008A618E" w:rsidRDefault="002A499C" w:rsidP="002A49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Next Review: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202</w:t>
      </w:r>
      <w:r w:rsidR="00B7689F" w:rsidRPr="008A618E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461D8A2B" w14:textId="77777777" w:rsidR="002A499C" w:rsidRPr="008A618E" w:rsidRDefault="002A499C" w:rsidP="002A499C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61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8A61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764A6B22" w14:textId="77777777" w:rsidR="002A499C" w:rsidRPr="008A618E" w:rsidRDefault="002A499C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FCFD8D" w14:textId="1968C081" w:rsidR="002A499C" w:rsidRPr="008A618E" w:rsidRDefault="002A499C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Policy statement.  Youngstown state university (“university”) recognizes employees for outstanding performance of duties that contributes to the good of the university and grants awards for such achievement.</w:t>
      </w:r>
    </w:p>
    <w:p w14:paraId="62ADC80A" w14:textId="40CACFCE" w:rsidR="00B7689F" w:rsidRPr="008A618E" w:rsidRDefault="00B7689F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92DB91" w14:textId="2A3F72AB" w:rsidR="00B7689F" w:rsidRPr="008A618E" w:rsidRDefault="00B7689F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Scope.  This policy applies to full-time excluded professional</w:t>
      </w:r>
      <w:r w:rsidR="00BD6B2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 xml:space="preserve"> administrative employees and to full-time excluded classified employees.  This policy does not apply to academic department chairpersons</w:t>
      </w:r>
      <w:r w:rsidR="00396AB1" w:rsidRPr="008A618E">
        <w:rPr>
          <w:rFonts w:ascii="Times New Roman" w:eastAsia="Times New Roman" w:hAnsi="Times New Roman" w:cs="Times New Roman"/>
          <w:sz w:val="24"/>
          <w:szCs w:val="24"/>
        </w:rPr>
        <w:t>.  S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>ee university policy 3356-7-53</w:t>
      </w:r>
      <w:r w:rsidR="00396AB1" w:rsidRPr="008A61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AB1" w:rsidRPr="008A618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>Excellence awards for department chairpersons for awards to academic chairs</w:t>
      </w:r>
      <w:r w:rsidR="00396AB1" w:rsidRPr="008A618E">
        <w:rPr>
          <w:rFonts w:ascii="Times New Roman" w:eastAsia="Times New Roman" w:hAnsi="Times New Roman" w:cs="Times New Roman"/>
          <w:sz w:val="24"/>
          <w:szCs w:val="24"/>
        </w:rPr>
        <w:t>”; rule 3356-7-53 of the Administrative Code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97C9FD" w14:textId="77777777" w:rsidR="002A499C" w:rsidRPr="008A618E" w:rsidRDefault="002A499C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2CB87E" w14:textId="0D83CC87" w:rsidR="002A499C" w:rsidRPr="008A618E" w:rsidRDefault="00B7689F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(C)</w:t>
      </w:r>
      <w:r w:rsidR="002A499C" w:rsidRPr="008A618E">
        <w:rPr>
          <w:rFonts w:ascii="Times New Roman" w:eastAsia="Times New Roman" w:hAnsi="Times New Roman" w:cs="Times New Roman"/>
          <w:sz w:val="24"/>
          <w:szCs w:val="24"/>
        </w:rPr>
        <w:tab/>
        <w:t xml:space="preserve">Parameters.  </w:t>
      </w:r>
    </w:p>
    <w:p w14:paraId="3FAE7B7C" w14:textId="77777777" w:rsidR="002A499C" w:rsidRPr="008A618E" w:rsidRDefault="002A499C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C4295A" w14:textId="3B3FD862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 xml:space="preserve">Up to four awards may be granted annually to full-time </w:t>
      </w:r>
      <w:r w:rsidR="00BC2268" w:rsidRPr="008A618E">
        <w:rPr>
          <w:rFonts w:ascii="Times New Roman" w:eastAsia="Times New Roman" w:hAnsi="Times New Roman" w:cs="Times New Roman"/>
          <w:sz w:val="24"/>
          <w:szCs w:val="24"/>
        </w:rPr>
        <w:t xml:space="preserve">excluded 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 xml:space="preserve">professional/administrative </w:t>
      </w:r>
      <w:r w:rsidR="00B7689F" w:rsidRPr="008A618E">
        <w:rPr>
          <w:rFonts w:ascii="Times New Roman" w:eastAsia="Times New Roman" w:hAnsi="Times New Roman" w:cs="Times New Roman"/>
          <w:sz w:val="24"/>
          <w:szCs w:val="24"/>
        </w:rPr>
        <w:t>employees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 xml:space="preserve"> whose performance at the university has been identified as outstanding.</w:t>
      </w:r>
    </w:p>
    <w:p w14:paraId="7F10180E" w14:textId="5A68D09B" w:rsidR="002A499C" w:rsidRPr="008A618E" w:rsidRDefault="002A499C" w:rsidP="008A61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89960" w14:textId="3F755909" w:rsidR="00396AB1" w:rsidRPr="008A618E" w:rsidRDefault="00396AB1" w:rsidP="00396AB1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(2)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Full-time excluded professional</w:t>
      </w:r>
      <w:r w:rsidR="00BD6B2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>administrative employee award</w:t>
      </w:r>
    </w:p>
    <w:p w14:paraId="0752D23D" w14:textId="77777777" w:rsidR="008A618E" w:rsidRPr="008A618E" w:rsidRDefault="00396AB1" w:rsidP="008A618E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recipients shall receive two thousand dollars divided as follows</w:t>
      </w:r>
      <w:r w:rsidR="008A618E" w:rsidRPr="008A61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6E179E" w14:textId="77777777" w:rsidR="008A618E" w:rsidRPr="008A618E" w:rsidRDefault="008A618E" w:rsidP="008A618E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4F006F6" w14:textId="1DE9008B" w:rsidR="008A618E" w:rsidRPr="008A618E" w:rsidRDefault="00396AB1" w:rsidP="008A618E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A cash award of one thousand, an</w:t>
      </w:r>
      <w:r w:rsidR="008A618E" w:rsidRPr="008A618E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612D3221" w14:textId="77777777" w:rsidR="008A618E" w:rsidRPr="008A618E" w:rsidRDefault="008A618E" w:rsidP="008A618E">
      <w:pPr>
        <w:pStyle w:val="ListParagraph"/>
        <w:widowControl w:val="0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564B77DB" w14:textId="6848A0EE" w:rsidR="00396AB1" w:rsidRPr="008A618E" w:rsidRDefault="008A618E" w:rsidP="008A618E">
      <w:pPr>
        <w:widowControl w:val="0"/>
        <w:spacing w:after="0" w:line="240" w:lineRule="auto"/>
        <w:ind w:left="1620" w:hanging="18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</w:r>
      <w:r w:rsidR="00396AB1" w:rsidRPr="008A618E">
        <w:rPr>
          <w:rFonts w:ascii="Times New Roman" w:eastAsia="Times New Roman" w:hAnsi="Times New Roman" w:cs="Times New Roman"/>
          <w:sz w:val="24"/>
          <w:szCs w:val="24"/>
        </w:rPr>
        <w:t>One thousand dollars added to the individual’s base salary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</w:r>
      <w:r w:rsidR="00396AB1" w:rsidRPr="008A618E">
        <w:rPr>
          <w:rFonts w:ascii="Times New Roman" w:eastAsia="Times New Roman" w:hAnsi="Times New Roman" w:cs="Times New Roman"/>
          <w:sz w:val="24"/>
          <w:szCs w:val="24"/>
        </w:rPr>
        <w:t>in the following contract year.</w:t>
      </w:r>
    </w:p>
    <w:p w14:paraId="7AFCA8A3" w14:textId="77777777" w:rsidR="00396AB1" w:rsidRPr="008A618E" w:rsidRDefault="00396AB1" w:rsidP="00396AB1">
      <w:pPr>
        <w:pStyle w:val="ListParagraph"/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777C17B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 xml:space="preserve">One award may be granted annually to a full-time </w:t>
      </w:r>
      <w:r w:rsidR="00BC2268" w:rsidRPr="008A618E">
        <w:rPr>
          <w:rFonts w:ascii="Times New Roman" w:eastAsia="Times New Roman" w:hAnsi="Times New Roman" w:cs="Times New Roman"/>
          <w:sz w:val="24"/>
          <w:szCs w:val="24"/>
        </w:rPr>
        <w:t xml:space="preserve">excluded 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 xml:space="preserve">classified employee whose performance at the university has been 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lastRenderedPageBreak/>
        <w:t>identified as outstanding.</w:t>
      </w:r>
    </w:p>
    <w:p w14:paraId="384650D8" w14:textId="77777777" w:rsidR="002A499C" w:rsidRPr="008A618E" w:rsidRDefault="002A499C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983B0B" w14:textId="64295C6A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 xml:space="preserve">A full-time </w:t>
      </w:r>
      <w:r w:rsidR="008A618E" w:rsidRPr="008A618E">
        <w:rPr>
          <w:rFonts w:ascii="Times New Roman" w:eastAsia="Times New Roman" w:hAnsi="Times New Roman" w:cs="Times New Roman"/>
          <w:sz w:val="24"/>
          <w:szCs w:val="24"/>
        </w:rPr>
        <w:t xml:space="preserve">excluded 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>classified award recipient shall receive a cash award of one thousand four hundred dollars.</w:t>
      </w:r>
    </w:p>
    <w:p w14:paraId="771E0742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096F54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(5)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The president, provost, vice presidents, deans, and executive directors are not eligible for consideration for distinguished service awards.</w:t>
      </w:r>
    </w:p>
    <w:p w14:paraId="4300C933" w14:textId="77777777" w:rsidR="002A499C" w:rsidRPr="008A618E" w:rsidRDefault="002A499C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3381A5" w14:textId="303FAFF3" w:rsidR="002A499C" w:rsidRPr="008A618E" w:rsidRDefault="008A618E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(D)</w:t>
      </w:r>
      <w:r w:rsidR="002A499C" w:rsidRPr="008A618E">
        <w:rPr>
          <w:rFonts w:ascii="Times New Roman" w:eastAsia="Times New Roman" w:hAnsi="Times New Roman" w:cs="Times New Roman"/>
          <w:sz w:val="24"/>
          <w:szCs w:val="24"/>
        </w:rPr>
        <w:tab/>
        <w:t>Procedures.</w:t>
      </w:r>
    </w:p>
    <w:p w14:paraId="230161CC" w14:textId="77777777" w:rsidR="002A499C" w:rsidRPr="008A618E" w:rsidRDefault="002A499C" w:rsidP="002A49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119432" w14:textId="48BAB35B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 xml:space="preserve">To be eligible to receive a distinguished service award, an individual must be nominated during the “Call for Nominations” process, which is annually initiated in </w:t>
      </w:r>
      <w:r w:rsidR="008A618E" w:rsidRPr="008A618E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6F07C6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8A06F3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Staff members, faculty, students, or alumni may make nominations.</w:t>
      </w:r>
    </w:p>
    <w:p w14:paraId="5839982E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8FF8E0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The provost and each vice president will appoint a person from each division to serve as a committee to review nominations and recommend award recipients.</w:t>
      </w:r>
    </w:p>
    <w:p w14:paraId="124B6CE3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9D0D30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The committee will seek written input of the supervisors of all persons nominated for an award.</w:t>
      </w:r>
    </w:p>
    <w:p w14:paraId="0E0FEAA5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A96754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(5)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The names of the award recipients recommended by the committee will be forwarded to the office of human resources.</w:t>
      </w:r>
    </w:p>
    <w:p w14:paraId="64EDBB82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3F5AB2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Announcement and presentation of the awards occurs at the annual staff awards dinner.</w:t>
      </w:r>
    </w:p>
    <w:p w14:paraId="0C872ACB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817634" w14:textId="77777777" w:rsidR="002A499C" w:rsidRPr="008A618E" w:rsidRDefault="002A499C" w:rsidP="002A499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618E">
        <w:rPr>
          <w:rFonts w:ascii="Times New Roman" w:eastAsia="Times New Roman" w:hAnsi="Times New Roman" w:cs="Times New Roman"/>
          <w:sz w:val="24"/>
          <w:szCs w:val="24"/>
        </w:rPr>
        <w:t>(7)</w:t>
      </w:r>
      <w:r w:rsidRPr="008A618E">
        <w:rPr>
          <w:rFonts w:ascii="Times New Roman" w:eastAsia="Times New Roman" w:hAnsi="Times New Roman" w:cs="Times New Roman"/>
          <w:sz w:val="24"/>
          <w:szCs w:val="24"/>
        </w:rPr>
        <w:tab/>
        <w:t>Annually a list of all recipients of the distinguished service award will be presented to the university affairs committee of the board of trustees.</w:t>
      </w:r>
    </w:p>
    <w:bookmarkEnd w:id="0"/>
    <w:p w14:paraId="59A0752B" w14:textId="77777777" w:rsidR="00ED789C" w:rsidRPr="008A618E" w:rsidRDefault="00ED789C"/>
    <w:p w14:paraId="48D120FB" w14:textId="77777777" w:rsidR="008A618E" w:rsidRPr="008A618E" w:rsidRDefault="008A618E"/>
    <w:sectPr w:rsidR="008A618E" w:rsidRPr="008A618E" w:rsidSect="00116150">
      <w:headerReference w:type="default" r:id="rId8"/>
      <w:headerReference w:type="first" r:id="rId9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E1EE" w14:textId="77777777" w:rsidR="005A7A66" w:rsidRDefault="00BC2268">
      <w:pPr>
        <w:spacing w:after="0" w:line="240" w:lineRule="auto"/>
      </w:pPr>
      <w:r>
        <w:separator/>
      </w:r>
    </w:p>
  </w:endnote>
  <w:endnote w:type="continuationSeparator" w:id="0">
    <w:p w14:paraId="7E2F689B" w14:textId="77777777" w:rsidR="005A7A66" w:rsidRDefault="00BC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C903" w14:textId="77777777" w:rsidR="005A7A66" w:rsidRDefault="00BC2268">
      <w:pPr>
        <w:spacing w:after="0" w:line="240" w:lineRule="auto"/>
      </w:pPr>
      <w:r>
        <w:separator/>
      </w:r>
    </w:p>
  </w:footnote>
  <w:footnote w:type="continuationSeparator" w:id="0">
    <w:p w14:paraId="2B9E2C8E" w14:textId="77777777" w:rsidR="005A7A66" w:rsidRDefault="00BC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8354" w14:textId="531BEEAA" w:rsidR="00BD6B24" w:rsidRPr="003A11BD" w:rsidRDefault="002A499C" w:rsidP="00F321DD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3356-</w:t>
    </w:r>
    <w:r w:rsidRPr="003A11BD">
      <w:rPr>
        <w:rFonts w:ascii="Times New Roman" w:hAnsi="Times New Roman"/>
        <w:sz w:val="24"/>
        <w:szCs w:val="24"/>
      </w:rPr>
      <w:t>7-27</w:t>
    </w:r>
    <w:r w:rsidRPr="003A11BD">
      <w:rPr>
        <w:rFonts w:ascii="Times New Roman" w:hAnsi="Times New Roman"/>
        <w:sz w:val="24"/>
        <w:szCs w:val="24"/>
      </w:rPr>
      <w:tab/>
    </w:r>
    <w:r w:rsidRPr="003A11BD">
      <w:rPr>
        <w:rFonts w:ascii="Times New Roman" w:hAnsi="Times New Roman"/>
        <w:sz w:val="24"/>
        <w:szCs w:val="24"/>
      </w:rPr>
      <w:fldChar w:fldCharType="begin"/>
    </w:r>
    <w:r w:rsidRPr="003A11BD">
      <w:rPr>
        <w:rFonts w:ascii="Times New Roman" w:hAnsi="Times New Roman"/>
        <w:sz w:val="24"/>
        <w:szCs w:val="24"/>
      </w:rPr>
      <w:instrText xml:space="preserve"> PAGE   \* MERGEFORMAT </w:instrText>
    </w:r>
    <w:r w:rsidRPr="003A11BD">
      <w:rPr>
        <w:rFonts w:ascii="Times New Roman" w:hAnsi="Times New Roman"/>
        <w:sz w:val="24"/>
        <w:szCs w:val="24"/>
      </w:rPr>
      <w:fldChar w:fldCharType="separate"/>
    </w:r>
    <w:r w:rsidR="002B7CC3">
      <w:rPr>
        <w:rFonts w:ascii="Times New Roman" w:hAnsi="Times New Roman"/>
        <w:noProof/>
        <w:sz w:val="24"/>
        <w:szCs w:val="24"/>
      </w:rPr>
      <w:t>2</w:t>
    </w:r>
    <w:r w:rsidRPr="003A11BD">
      <w:rPr>
        <w:rFonts w:ascii="Times New Roman" w:hAnsi="Times New Roman"/>
        <w:sz w:val="24"/>
        <w:szCs w:val="24"/>
      </w:rPr>
      <w:fldChar w:fldCharType="end"/>
    </w:r>
  </w:p>
  <w:p w14:paraId="18A3CB44" w14:textId="77777777" w:rsidR="00BD6B24" w:rsidRDefault="00BD6B24" w:rsidP="00FB7527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D184" w14:textId="77777777" w:rsidR="00BD6B24" w:rsidRDefault="00BD6B24">
    <w:pPr>
      <w:pStyle w:val="Header"/>
      <w:jc w:val="right"/>
    </w:pPr>
  </w:p>
  <w:p w14:paraId="77C771F1" w14:textId="77777777" w:rsidR="00BD6B24" w:rsidRDefault="00BD6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323"/>
    <w:multiLevelType w:val="hybridMultilevel"/>
    <w:tmpl w:val="0962300E"/>
    <w:lvl w:ilvl="0" w:tplc="F0B4CE1E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675BB"/>
    <w:multiLevelType w:val="hybridMultilevel"/>
    <w:tmpl w:val="01F8DD80"/>
    <w:lvl w:ilvl="0" w:tplc="FB906AA0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C768CE"/>
    <w:multiLevelType w:val="hybridMultilevel"/>
    <w:tmpl w:val="4EDA9964"/>
    <w:lvl w:ilvl="0" w:tplc="264CAB56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0473219">
    <w:abstractNumId w:val="0"/>
  </w:num>
  <w:num w:numId="2" w16cid:durableId="989599926">
    <w:abstractNumId w:val="2"/>
  </w:num>
  <w:num w:numId="3" w16cid:durableId="48648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9C"/>
    <w:rsid w:val="000238C6"/>
    <w:rsid w:val="002A499C"/>
    <w:rsid w:val="002B7CC3"/>
    <w:rsid w:val="00396AB1"/>
    <w:rsid w:val="003C7BC0"/>
    <w:rsid w:val="00577014"/>
    <w:rsid w:val="005A7A66"/>
    <w:rsid w:val="008A618E"/>
    <w:rsid w:val="00B7689F"/>
    <w:rsid w:val="00BC2268"/>
    <w:rsid w:val="00BD6B24"/>
    <w:rsid w:val="00D754E8"/>
    <w:rsid w:val="00E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1441"/>
  <w15:docId w15:val="{BF783AFF-5C45-4D8E-A6E1-A8A49EF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99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499C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7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129E-3679-4296-9ED9-073B7E56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 Jusino</cp:lastModifiedBy>
  <cp:revision>2</cp:revision>
  <dcterms:created xsi:type="dcterms:W3CDTF">2025-02-21T21:01:00Z</dcterms:created>
  <dcterms:modified xsi:type="dcterms:W3CDTF">2025-02-21T21:01:00Z</dcterms:modified>
</cp:coreProperties>
</file>