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C5078B" w14:textId="77777777" w:rsidR="00764D7A" w:rsidRPr="009E02CA" w:rsidRDefault="00B3332F" w:rsidP="00764D7A">
      <w:pPr>
        <w:ind w:left="1440" w:hanging="1440"/>
        <w:rPr>
          <w:rFonts w:ascii="Times New Roman" w:hAnsi="Times New Roman"/>
          <w:sz w:val="24"/>
          <w:szCs w:val="24"/>
        </w:rPr>
      </w:pPr>
      <w:r w:rsidRPr="009E02CA">
        <w:rPr>
          <w:rFonts w:ascii="Times New Roman" w:hAnsi="Times New Roman"/>
          <w:b/>
          <w:sz w:val="24"/>
          <w:szCs w:val="24"/>
        </w:rPr>
        <w:t>3356-</w:t>
      </w:r>
      <w:r w:rsidR="0053573C" w:rsidRPr="009E02CA">
        <w:rPr>
          <w:rFonts w:ascii="Times New Roman" w:hAnsi="Times New Roman"/>
          <w:b/>
          <w:sz w:val="24"/>
          <w:szCs w:val="24"/>
        </w:rPr>
        <w:t>4</w:t>
      </w:r>
      <w:r w:rsidR="00764D7A" w:rsidRPr="009E02CA">
        <w:rPr>
          <w:rFonts w:ascii="Times New Roman" w:hAnsi="Times New Roman"/>
          <w:b/>
          <w:sz w:val="24"/>
          <w:szCs w:val="24"/>
        </w:rPr>
        <w:t>-</w:t>
      </w:r>
      <w:r w:rsidR="0053573C" w:rsidRPr="009E02CA">
        <w:rPr>
          <w:rFonts w:ascii="Times New Roman" w:hAnsi="Times New Roman"/>
          <w:b/>
          <w:sz w:val="24"/>
          <w:szCs w:val="24"/>
        </w:rPr>
        <w:t>14</w:t>
      </w:r>
      <w:r w:rsidR="00764D7A" w:rsidRPr="009E02CA">
        <w:rPr>
          <w:rFonts w:ascii="Times New Roman" w:hAnsi="Times New Roman"/>
          <w:b/>
          <w:sz w:val="24"/>
          <w:szCs w:val="24"/>
        </w:rPr>
        <w:tab/>
        <w:t>Identity theft red flags.</w:t>
      </w:r>
    </w:p>
    <w:p w14:paraId="45BF5C54" w14:textId="77777777" w:rsidR="009E02CA" w:rsidRPr="009E02CA" w:rsidRDefault="009E02CA" w:rsidP="009E02CA">
      <w:pPr>
        <w:widowControl/>
        <w:tabs>
          <w:tab w:val="left" w:pos="7200"/>
        </w:tabs>
        <w:spacing w:line="276" w:lineRule="auto"/>
        <w:rPr>
          <w:rFonts w:ascii="Times New Roman" w:hAnsi="Times New Roman"/>
          <w:sz w:val="24"/>
          <w:szCs w:val="24"/>
        </w:rPr>
      </w:pPr>
    </w:p>
    <w:p w14:paraId="5945E498" w14:textId="77777777" w:rsidR="009E02CA" w:rsidRPr="009E02CA" w:rsidRDefault="009E02CA" w:rsidP="009E02CA">
      <w:pPr>
        <w:widowControl/>
        <w:tabs>
          <w:tab w:val="left" w:pos="3060"/>
          <w:tab w:val="left" w:pos="7200"/>
        </w:tabs>
        <w:spacing w:line="276" w:lineRule="auto"/>
        <w:rPr>
          <w:rFonts w:ascii="Times New Roman" w:hAnsi="Times New Roman"/>
          <w:sz w:val="24"/>
          <w:szCs w:val="24"/>
        </w:rPr>
      </w:pPr>
      <w:r w:rsidRPr="009E02CA">
        <w:rPr>
          <w:rFonts w:ascii="Times New Roman" w:hAnsi="Times New Roman"/>
          <w:sz w:val="24"/>
          <w:szCs w:val="24"/>
        </w:rPr>
        <w:t>Responsible Division/Office:</w:t>
      </w:r>
      <w:r w:rsidRPr="009E02CA">
        <w:rPr>
          <w:rFonts w:ascii="Times New Roman" w:hAnsi="Times New Roman"/>
          <w:sz w:val="24"/>
          <w:szCs w:val="24"/>
        </w:rPr>
        <w:tab/>
      </w:r>
      <w:r w:rsidR="003B6ECA">
        <w:rPr>
          <w:rFonts w:ascii="Times New Roman" w:hAnsi="Times New Roman"/>
          <w:sz w:val="24"/>
          <w:szCs w:val="24"/>
        </w:rPr>
        <w:t>Finance and Business Operations</w:t>
      </w:r>
      <w:r w:rsidRPr="009E02CA">
        <w:rPr>
          <w:rFonts w:ascii="Times New Roman" w:hAnsi="Times New Roman"/>
          <w:sz w:val="24"/>
          <w:szCs w:val="24"/>
        </w:rPr>
        <w:tab/>
      </w:r>
    </w:p>
    <w:p w14:paraId="695F9281" w14:textId="77777777" w:rsidR="009E02CA" w:rsidRPr="009E02CA" w:rsidRDefault="009E02CA" w:rsidP="009E02CA">
      <w:pPr>
        <w:widowControl/>
        <w:tabs>
          <w:tab w:val="left" w:pos="3060"/>
          <w:tab w:val="left" w:pos="7200"/>
        </w:tabs>
        <w:spacing w:line="276" w:lineRule="auto"/>
        <w:rPr>
          <w:rFonts w:ascii="Times New Roman" w:hAnsi="Times New Roman"/>
          <w:sz w:val="24"/>
          <w:szCs w:val="24"/>
        </w:rPr>
      </w:pPr>
      <w:r w:rsidRPr="009E02CA">
        <w:rPr>
          <w:rFonts w:ascii="Times New Roman" w:hAnsi="Times New Roman"/>
          <w:sz w:val="24"/>
          <w:szCs w:val="24"/>
        </w:rPr>
        <w:t>Responsible Officer:</w:t>
      </w:r>
      <w:r w:rsidRPr="009E02CA">
        <w:rPr>
          <w:rFonts w:ascii="Times New Roman" w:hAnsi="Times New Roman"/>
          <w:sz w:val="24"/>
          <w:szCs w:val="24"/>
        </w:rPr>
        <w:tab/>
      </w:r>
      <w:r>
        <w:rPr>
          <w:rFonts w:ascii="Times New Roman" w:hAnsi="Times New Roman"/>
          <w:sz w:val="24"/>
          <w:szCs w:val="24"/>
        </w:rPr>
        <w:t xml:space="preserve">VP for Finance and </w:t>
      </w:r>
      <w:r w:rsidR="003B6ECA">
        <w:rPr>
          <w:rFonts w:ascii="Times New Roman" w:hAnsi="Times New Roman"/>
          <w:sz w:val="24"/>
          <w:szCs w:val="24"/>
        </w:rPr>
        <w:t>Business Operations</w:t>
      </w:r>
    </w:p>
    <w:p w14:paraId="12843F4D" w14:textId="30AEAC74" w:rsidR="009E02CA" w:rsidRDefault="009E02CA" w:rsidP="005723FD">
      <w:pPr>
        <w:widowControl/>
        <w:tabs>
          <w:tab w:val="left" w:pos="3060"/>
          <w:tab w:val="left" w:pos="7200"/>
        </w:tabs>
        <w:spacing w:line="276" w:lineRule="auto"/>
        <w:ind w:left="2880" w:hanging="2880"/>
        <w:rPr>
          <w:rFonts w:ascii="Times New Roman" w:hAnsi="Times New Roman"/>
          <w:sz w:val="24"/>
          <w:szCs w:val="24"/>
        </w:rPr>
      </w:pPr>
      <w:r w:rsidRPr="009E02CA">
        <w:rPr>
          <w:rFonts w:ascii="Times New Roman" w:hAnsi="Times New Roman"/>
          <w:sz w:val="24"/>
          <w:szCs w:val="24"/>
        </w:rPr>
        <w:t>Revision History:</w:t>
      </w:r>
      <w:r w:rsidR="005723FD">
        <w:rPr>
          <w:rFonts w:ascii="Times New Roman" w:hAnsi="Times New Roman"/>
          <w:sz w:val="24"/>
          <w:szCs w:val="24"/>
        </w:rPr>
        <w:tab/>
      </w:r>
      <w:r w:rsidR="005723FD">
        <w:rPr>
          <w:rFonts w:ascii="Times New Roman" w:hAnsi="Times New Roman"/>
          <w:sz w:val="24"/>
          <w:szCs w:val="24"/>
        </w:rPr>
        <w:tab/>
      </w:r>
      <w:r>
        <w:rPr>
          <w:rFonts w:ascii="Times New Roman" w:hAnsi="Times New Roman"/>
          <w:sz w:val="24"/>
          <w:szCs w:val="24"/>
        </w:rPr>
        <w:t>December 2010</w:t>
      </w:r>
      <w:r w:rsidR="003B6ECA">
        <w:rPr>
          <w:rFonts w:ascii="Times New Roman" w:hAnsi="Times New Roman"/>
          <w:sz w:val="24"/>
          <w:szCs w:val="24"/>
        </w:rPr>
        <w:t>; December 2015</w:t>
      </w:r>
      <w:r w:rsidR="00113016">
        <w:rPr>
          <w:rFonts w:ascii="Times New Roman" w:hAnsi="Times New Roman"/>
          <w:sz w:val="24"/>
          <w:szCs w:val="24"/>
        </w:rPr>
        <w:t>; March 2021</w:t>
      </w:r>
      <w:r w:rsidR="000A76F7">
        <w:rPr>
          <w:rFonts w:ascii="Times New Roman" w:hAnsi="Times New Roman"/>
          <w:sz w:val="24"/>
          <w:szCs w:val="24"/>
        </w:rPr>
        <w:t>;</w:t>
      </w:r>
    </w:p>
    <w:p w14:paraId="00785B6E" w14:textId="1725F750" w:rsidR="000A76F7" w:rsidRPr="009E02CA" w:rsidRDefault="000A76F7" w:rsidP="00277EF1">
      <w:pPr>
        <w:widowControl/>
        <w:tabs>
          <w:tab w:val="left" w:pos="3060"/>
          <w:tab w:val="left" w:pos="7200"/>
        </w:tabs>
        <w:spacing w:line="276" w:lineRule="auto"/>
        <w:ind w:left="2880" w:hanging="2880"/>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t>September 2026</w:t>
      </w:r>
    </w:p>
    <w:p w14:paraId="767D17AE" w14:textId="77777777" w:rsidR="009E02CA" w:rsidRPr="009E02CA" w:rsidRDefault="009E02CA" w:rsidP="009E02CA">
      <w:pPr>
        <w:widowControl/>
        <w:tabs>
          <w:tab w:val="left" w:pos="3060"/>
          <w:tab w:val="left" w:pos="7200"/>
        </w:tabs>
        <w:spacing w:line="276" w:lineRule="auto"/>
        <w:rPr>
          <w:rFonts w:ascii="Times New Roman" w:hAnsi="Times New Roman"/>
          <w:sz w:val="24"/>
          <w:szCs w:val="24"/>
        </w:rPr>
      </w:pPr>
      <w:r w:rsidRPr="009E02CA">
        <w:rPr>
          <w:rFonts w:ascii="Times New Roman" w:hAnsi="Times New Roman"/>
          <w:sz w:val="24"/>
          <w:szCs w:val="24"/>
        </w:rPr>
        <w:t>Board Committee:</w:t>
      </w:r>
      <w:r w:rsidRPr="009E02CA">
        <w:rPr>
          <w:rFonts w:ascii="Times New Roman" w:hAnsi="Times New Roman"/>
          <w:sz w:val="24"/>
          <w:szCs w:val="24"/>
        </w:rPr>
        <w:tab/>
      </w:r>
      <w:r>
        <w:rPr>
          <w:rFonts w:ascii="Times New Roman" w:hAnsi="Times New Roman"/>
          <w:sz w:val="24"/>
          <w:szCs w:val="24"/>
        </w:rPr>
        <w:t>Finance and Facilities</w:t>
      </w:r>
    </w:p>
    <w:p w14:paraId="38025C95" w14:textId="381A9FA1" w:rsidR="009E02CA" w:rsidRPr="009E02CA" w:rsidRDefault="009E02CA" w:rsidP="009E02CA">
      <w:pPr>
        <w:widowControl/>
        <w:tabs>
          <w:tab w:val="left" w:pos="3060"/>
          <w:tab w:val="left" w:pos="7200"/>
        </w:tabs>
        <w:spacing w:line="276" w:lineRule="auto"/>
        <w:rPr>
          <w:rFonts w:ascii="Times New Roman" w:hAnsi="Times New Roman"/>
          <w:sz w:val="24"/>
          <w:szCs w:val="24"/>
        </w:rPr>
      </w:pPr>
      <w:r w:rsidRPr="009E02CA">
        <w:rPr>
          <w:rFonts w:ascii="Times New Roman" w:hAnsi="Times New Roman"/>
          <w:b/>
          <w:sz w:val="24"/>
          <w:szCs w:val="24"/>
        </w:rPr>
        <w:t>Effective Date:</w:t>
      </w:r>
      <w:r w:rsidRPr="009E02CA">
        <w:rPr>
          <w:rFonts w:ascii="Times New Roman" w:hAnsi="Times New Roman"/>
          <w:sz w:val="24"/>
          <w:szCs w:val="24"/>
        </w:rPr>
        <w:tab/>
      </w:r>
      <w:r w:rsidR="005723FD">
        <w:rPr>
          <w:rFonts w:ascii="Times New Roman" w:hAnsi="Times New Roman"/>
          <w:b/>
          <w:sz w:val="24"/>
          <w:szCs w:val="24"/>
        </w:rPr>
        <w:t>September 17, 2026</w:t>
      </w:r>
    </w:p>
    <w:p w14:paraId="4DA68909" w14:textId="4883E17B" w:rsidR="009E02CA" w:rsidRPr="009E02CA" w:rsidRDefault="009E02CA" w:rsidP="009E02CA">
      <w:pPr>
        <w:widowControl/>
        <w:tabs>
          <w:tab w:val="left" w:pos="3060"/>
          <w:tab w:val="left" w:pos="7200"/>
        </w:tabs>
        <w:spacing w:line="276" w:lineRule="auto"/>
        <w:rPr>
          <w:rFonts w:ascii="Times New Roman" w:hAnsi="Times New Roman"/>
          <w:sz w:val="24"/>
          <w:szCs w:val="24"/>
        </w:rPr>
      </w:pPr>
      <w:r w:rsidRPr="009E02CA">
        <w:rPr>
          <w:rFonts w:ascii="Times New Roman" w:hAnsi="Times New Roman"/>
          <w:sz w:val="24"/>
          <w:szCs w:val="24"/>
        </w:rPr>
        <w:t>Next Review:</w:t>
      </w:r>
      <w:r w:rsidRPr="009E02CA">
        <w:rPr>
          <w:rFonts w:ascii="Times New Roman" w:hAnsi="Times New Roman"/>
          <w:sz w:val="24"/>
          <w:szCs w:val="24"/>
        </w:rPr>
        <w:tab/>
      </w:r>
      <w:r w:rsidR="005723FD">
        <w:rPr>
          <w:rFonts w:ascii="Times New Roman" w:hAnsi="Times New Roman"/>
          <w:sz w:val="24"/>
          <w:szCs w:val="24"/>
        </w:rPr>
        <w:t>2031</w:t>
      </w:r>
    </w:p>
    <w:p w14:paraId="08E3EDFF" w14:textId="77777777" w:rsidR="009E02CA" w:rsidRPr="009E02CA" w:rsidRDefault="009E02CA" w:rsidP="009E02CA">
      <w:pPr>
        <w:widowControl/>
        <w:tabs>
          <w:tab w:val="left" w:pos="3060"/>
          <w:tab w:val="left" w:pos="7920"/>
        </w:tabs>
        <w:rPr>
          <w:rFonts w:ascii="Times New Roman" w:hAnsi="Times New Roman"/>
          <w:b/>
          <w:sz w:val="24"/>
          <w:szCs w:val="24"/>
          <w:u w:val="single"/>
        </w:rPr>
      </w:pPr>
      <w:r w:rsidRPr="009E02CA">
        <w:rPr>
          <w:rFonts w:ascii="Times New Roman" w:hAnsi="Times New Roman"/>
          <w:b/>
          <w:sz w:val="24"/>
          <w:szCs w:val="24"/>
          <w:u w:val="single"/>
        </w:rPr>
        <w:tab/>
      </w:r>
      <w:r w:rsidRPr="009E02CA">
        <w:rPr>
          <w:rFonts w:ascii="Times New Roman" w:hAnsi="Times New Roman"/>
          <w:b/>
          <w:sz w:val="24"/>
          <w:szCs w:val="24"/>
          <w:u w:val="single"/>
        </w:rPr>
        <w:tab/>
      </w:r>
    </w:p>
    <w:p w14:paraId="2B2E0D4E" w14:textId="77777777" w:rsidR="00764D7A" w:rsidRPr="009E02CA" w:rsidRDefault="00764D7A" w:rsidP="00764D7A">
      <w:pPr>
        <w:ind w:left="720" w:hanging="720"/>
        <w:rPr>
          <w:rFonts w:ascii="Times New Roman" w:hAnsi="Times New Roman"/>
          <w:sz w:val="24"/>
          <w:szCs w:val="24"/>
        </w:rPr>
      </w:pPr>
    </w:p>
    <w:p w14:paraId="20C12F9F" w14:textId="7227CBD2" w:rsidR="00113016" w:rsidRPr="00113016" w:rsidRDefault="00113016" w:rsidP="00113016">
      <w:pPr>
        <w:ind w:left="720" w:hanging="720"/>
        <w:rPr>
          <w:rFonts w:ascii="Times New Roman" w:hAnsi="Times New Roman"/>
          <w:sz w:val="24"/>
          <w:szCs w:val="24"/>
        </w:rPr>
      </w:pPr>
      <w:r w:rsidRPr="009E02CA">
        <w:rPr>
          <w:rFonts w:ascii="Times New Roman" w:hAnsi="Times New Roman"/>
          <w:sz w:val="24"/>
          <w:szCs w:val="24"/>
        </w:rPr>
        <w:t>(A)</w:t>
      </w:r>
      <w:r w:rsidRPr="009E02CA">
        <w:rPr>
          <w:rFonts w:ascii="Times New Roman" w:hAnsi="Times New Roman"/>
          <w:sz w:val="24"/>
          <w:szCs w:val="24"/>
        </w:rPr>
        <w:tab/>
        <w:t xml:space="preserve">Policy statement.  The university will establish an identity theft prevention program </w:t>
      </w:r>
      <w:r w:rsidRPr="00113016">
        <w:rPr>
          <w:rFonts w:ascii="Times New Roman" w:hAnsi="Times New Roman"/>
          <w:sz w:val="24"/>
          <w:szCs w:val="24"/>
        </w:rPr>
        <w:t xml:space="preserve">pursuant to </w:t>
      </w:r>
      <w:r w:rsidRPr="009E02CA">
        <w:rPr>
          <w:rFonts w:ascii="Times New Roman" w:hAnsi="Times New Roman"/>
          <w:sz w:val="24"/>
          <w:szCs w:val="24"/>
        </w:rPr>
        <w:t>the Fair and Accurate Credit Transactions Act (FACTA)</w:t>
      </w:r>
      <w:r w:rsidR="00BE348D">
        <w:rPr>
          <w:rFonts w:ascii="Times New Roman" w:hAnsi="Times New Roman"/>
          <w:sz w:val="24"/>
          <w:szCs w:val="24"/>
        </w:rPr>
        <w:t xml:space="preserve"> </w:t>
      </w:r>
      <w:r w:rsidR="005723FD">
        <w:rPr>
          <w:rFonts w:ascii="Times New Roman" w:hAnsi="Times New Roman"/>
          <w:sz w:val="24"/>
          <w:szCs w:val="24"/>
        </w:rPr>
        <w:t>and it</w:t>
      </w:r>
      <w:r w:rsidR="00354EF7">
        <w:rPr>
          <w:rFonts w:ascii="Times New Roman" w:hAnsi="Times New Roman"/>
          <w:sz w:val="24"/>
          <w:szCs w:val="24"/>
        </w:rPr>
        <w:t>s</w:t>
      </w:r>
      <w:r w:rsidR="005723FD">
        <w:rPr>
          <w:rFonts w:ascii="Times New Roman" w:hAnsi="Times New Roman"/>
          <w:sz w:val="24"/>
          <w:szCs w:val="24"/>
        </w:rPr>
        <w:t xml:space="preserve"> implementing federal regulations, commonly known as the </w:t>
      </w:r>
      <w:r w:rsidR="00EF1E89">
        <w:rPr>
          <w:rFonts w:ascii="Times New Roman" w:hAnsi="Times New Roman"/>
          <w:sz w:val="24"/>
          <w:szCs w:val="24"/>
        </w:rPr>
        <w:t xml:space="preserve">federal </w:t>
      </w:r>
      <w:r w:rsidR="005723FD">
        <w:rPr>
          <w:rFonts w:ascii="Times New Roman" w:hAnsi="Times New Roman"/>
          <w:sz w:val="24"/>
          <w:szCs w:val="24"/>
        </w:rPr>
        <w:t>red flags rule</w:t>
      </w:r>
      <w:r w:rsidRPr="009E02CA">
        <w:rPr>
          <w:rFonts w:ascii="Times New Roman" w:hAnsi="Times New Roman"/>
          <w:sz w:val="24"/>
          <w:szCs w:val="24"/>
        </w:rPr>
        <w:t>.</w:t>
      </w:r>
      <w:r>
        <w:rPr>
          <w:rFonts w:ascii="Times New Roman" w:hAnsi="Times New Roman"/>
          <w:sz w:val="24"/>
          <w:szCs w:val="24"/>
        </w:rPr>
        <w:t xml:space="preserve">  </w:t>
      </w:r>
      <w:r w:rsidRPr="00113016">
        <w:rPr>
          <w:rFonts w:ascii="Times New Roman" w:hAnsi="Times New Roman"/>
          <w:sz w:val="24"/>
          <w:szCs w:val="24"/>
        </w:rPr>
        <w:t>The program is designed to detect, prevent and mitigate identity theft in connection with the opening of a covered account or existing covered account within the university.  The program is commensurate to the size and complexity of the university as a creditor.</w:t>
      </w:r>
    </w:p>
    <w:p w14:paraId="2E4CA8C6" w14:textId="77777777" w:rsidR="00113016" w:rsidRPr="009E02CA" w:rsidRDefault="00113016" w:rsidP="00113016">
      <w:pPr>
        <w:ind w:left="720" w:hanging="720"/>
        <w:rPr>
          <w:rFonts w:ascii="Times New Roman" w:hAnsi="Times New Roman"/>
          <w:sz w:val="24"/>
          <w:szCs w:val="24"/>
        </w:rPr>
      </w:pPr>
    </w:p>
    <w:p w14:paraId="4DF38EBE" w14:textId="77777777" w:rsidR="00113016" w:rsidRPr="009E02CA" w:rsidRDefault="00113016" w:rsidP="00113016">
      <w:pPr>
        <w:ind w:left="720" w:hanging="720"/>
        <w:rPr>
          <w:rFonts w:ascii="Times New Roman" w:hAnsi="Times New Roman"/>
          <w:sz w:val="24"/>
          <w:szCs w:val="24"/>
        </w:rPr>
      </w:pPr>
      <w:r w:rsidRPr="009E02CA">
        <w:rPr>
          <w:rFonts w:ascii="Times New Roman" w:hAnsi="Times New Roman"/>
          <w:sz w:val="24"/>
          <w:szCs w:val="24"/>
        </w:rPr>
        <w:t>(B)</w:t>
      </w:r>
      <w:r w:rsidRPr="009E02CA">
        <w:rPr>
          <w:rFonts w:ascii="Times New Roman" w:hAnsi="Times New Roman"/>
          <w:sz w:val="24"/>
          <w:szCs w:val="24"/>
        </w:rPr>
        <w:tab/>
        <w:t xml:space="preserve">Purpose.  The purpose of this policy is to enable appropriate university officials to develop and implement policies and procedures to address the risks of identity theft to </w:t>
      </w:r>
      <w:proofErr w:type="gramStart"/>
      <w:r w:rsidRPr="009E02CA">
        <w:rPr>
          <w:rFonts w:ascii="Times New Roman" w:hAnsi="Times New Roman"/>
          <w:sz w:val="24"/>
          <w:szCs w:val="24"/>
        </w:rPr>
        <w:t>its</w:t>
      </w:r>
      <w:proofErr w:type="gramEnd"/>
      <w:r w:rsidRPr="009E02CA">
        <w:rPr>
          <w:rFonts w:ascii="Times New Roman" w:hAnsi="Times New Roman"/>
          <w:sz w:val="24"/>
          <w:szCs w:val="24"/>
        </w:rPr>
        <w:t xml:space="preserve"> students, faculty, staff, vendors and other customers.</w:t>
      </w:r>
    </w:p>
    <w:p w14:paraId="13B7EE8F" w14:textId="77777777" w:rsidR="00113016" w:rsidRPr="009E02CA" w:rsidRDefault="00113016" w:rsidP="00113016">
      <w:pPr>
        <w:ind w:left="720" w:hanging="720"/>
        <w:rPr>
          <w:rFonts w:ascii="Times New Roman" w:hAnsi="Times New Roman"/>
          <w:sz w:val="24"/>
          <w:szCs w:val="24"/>
        </w:rPr>
      </w:pPr>
    </w:p>
    <w:p w14:paraId="1247AE22" w14:textId="0D05FEA8" w:rsidR="00113016" w:rsidRPr="009E02CA" w:rsidRDefault="00113016" w:rsidP="00113016">
      <w:pPr>
        <w:ind w:left="720" w:hanging="720"/>
        <w:rPr>
          <w:rFonts w:ascii="Times New Roman" w:hAnsi="Times New Roman"/>
          <w:sz w:val="24"/>
          <w:szCs w:val="24"/>
        </w:rPr>
      </w:pPr>
      <w:r w:rsidRPr="009E02CA">
        <w:rPr>
          <w:rFonts w:ascii="Times New Roman" w:hAnsi="Times New Roman"/>
          <w:sz w:val="24"/>
          <w:szCs w:val="24"/>
        </w:rPr>
        <w:t>(C)</w:t>
      </w:r>
      <w:r w:rsidRPr="009E02CA">
        <w:rPr>
          <w:rFonts w:ascii="Times New Roman" w:hAnsi="Times New Roman"/>
          <w:sz w:val="24"/>
          <w:szCs w:val="24"/>
        </w:rPr>
        <w:tab/>
        <w:t>Definitions.  All terms used in this policy that are defined in</w:t>
      </w:r>
      <w:r w:rsidR="00BE348D">
        <w:rPr>
          <w:rFonts w:ascii="Times New Roman" w:hAnsi="Times New Roman"/>
          <w:sz w:val="24"/>
          <w:szCs w:val="24"/>
        </w:rPr>
        <w:t xml:space="preserve"> </w:t>
      </w:r>
      <w:r w:rsidR="005740AB">
        <w:rPr>
          <w:rFonts w:ascii="Times New Roman" w:hAnsi="Times New Roman"/>
          <w:sz w:val="24"/>
          <w:szCs w:val="24"/>
        </w:rPr>
        <w:t xml:space="preserve">FACTA </w:t>
      </w:r>
      <w:r w:rsidRPr="009E02CA">
        <w:rPr>
          <w:rFonts w:ascii="Times New Roman" w:hAnsi="Times New Roman"/>
          <w:sz w:val="24"/>
          <w:szCs w:val="24"/>
        </w:rPr>
        <w:t>shall have the same meaning provided therein.</w:t>
      </w:r>
    </w:p>
    <w:p w14:paraId="62EFFB15" w14:textId="77777777" w:rsidR="00113016" w:rsidRPr="009E02CA" w:rsidRDefault="00113016" w:rsidP="00113016">
      <w:pPr>
        <w:ind w:left="1440" w:hanging="720"/>
        <w:rPr>
          <w:rFonts w:ascii="Times New Roman" w:hAnsi="Times New Roman"/>
          <w:sz w:val="24"/>
          <w:szCs w:val="24"/>
        </w:rPr>
      </w:pPr>
    </w:p>
    <w:p w14:paraId="2B803F54" w14:textId="77777777" w:rsidR="00113016" w:rsidRPr="009E02CA" w:rsidRDefault="00113016" w:rsidP="00113016">
      <w:pPr>
        <w:ind w:left="720" w:hanging="720"/>
        <w:rPr>
          <w:rFonts w:ascii="Times New Roman" w:hAnsi="Times New Roman"/>
          <w:sz w:val="24"/>
          <w:szCs w:val="24"/>
        </w:rPr>
      </w:pPr>
      <w:r w:rsidRPr="009E02CA">
        <w:rPr>
          <w:rFonts w:ascii="Times New Roman" w:hAnsi="Times New Roman"/>
          <w:sz w:val="24"/>
          <w:szCs w:val="24"/>
        </w:rPr>
        <w:t>(D)</w:t>
      </w:r>
      <w:r w:rsidRPr="009E02CA">
        <w:rPr>
          <w:rFonts w:ascii="Times New Roman" w:hAnsi="Times New Roman"/>
          <w:sz w:val="24"/>
          <w:szCs w:val="24"/>
        </w:rPr>
        <w:tab/>
        <w:t>Parameters.</w:t>
      </w:r>
    </w:p>
    <w:p w14:paraId="720A462A" w14:textId="77777777" w:rsidR="00113016" w:rsidRPr="009E02CA" w:rsidRDefault="00113016" w:rsidP="00113016">
      <w:pPr>
        <w:ind w:left="720" w:hanging="720"/>
        <w:rPr>
          <w:rFonts w:ascii="Times New Roman" w:hAnsi="Times New Roman"/>
          <w:sz w:val="24"/>
          <w:szCs w:val="24"/>
        </w:rPr>
      </w:pPr>
    </w:p>
    <w:p w14:paraId="0F32B27F" w14:textId="0A21649D" w:rsidR="00113016" w:rsidRPr="009E02CA" w:rsidRDefault="00113016" w:rsidP="00113016">
      <w:pPr>
        <w:ind w:left="1440" w:hanging="720"/>
        <w:rPr>
          <w:rFonts w:ascii="Times New Roman" w:hAnsi="Times New Roman"/>
          <w:sz w:val="24"/>
          <w:szCs w:val="24"/>
        </w:rPr>
      </w:pPr>
      <w:r w:rsidRPr="009E02CA">
        <w:rPr>
          <w:rFonts w:ascii="Times New Roman" w:hAnsi="Times New Roman"/>
          <w:sz w:val="24"/>
          <w:szCs w:val="24"/>
        </w:rPr>
        <w:t>(1)</w:t>
      </w:r>
      <w:r w:rsidRPr="009E02CA">
        <w:rPr>
          <w:rFonts w:ascii="Times New Roman" w:hAnsi="Times New Roman"/>
          <w:sz w:val="24"/>
          <w:szCs w:val="24"/>
        </w:rPr>
        <w:tab/>
        <w:t>The requirements of this policy apply to all university departments and organizations, which regularly arrange for the extension, renewal or continuation of credit; defer payment for services rendered and/or regularly extend, renew or continue credi</w:t>
      </w:r>
      <w:r w:rsidRPr="00113016">
        <w:rPr>
          <w:rFonts w:ascii="Times New Roman" w:hAnsi="Times New Roman"/>
          <w:sz w:val="24"/>
          <w:szCs w:val="24"/>
        </w:rPr>
        <w:t>t; furnish information to consumer reporting agencies; or use consum</w:t>
      </w:r>
      <w:r w:rsidRPr="009E02CA">
        <w:rPr>
          <w:rFonts w:ascii="Times New Roman" w:hAnsi="Times New Roman"/>
          <w:sz w:val="24"/>
          <w:szCs w:val="24"/>
        </w:rPr>
        <w:t>er reports to conduct credit or background checks on prospective employees.</w:t>
      </w:r>
    </w:p>
    <w:p w14:paraId="26F661B8" w14:textId="77777777" w:rsidR="00113016" w:rsidRPr="009E02CA" w:rsidRDefault="00113016" w:rsidP="00113016">
      <w:pPr>
        <w:ind w:left="1440" w:hanging="720"/>
        <w:rPr>
          <w:rFonts w:ascii="Times New Roman" w:hAnsi="Times New Roman"/>
          <w:sz w:val="24"/>
          <w:szCs w:val="24"/>
        </w:rPr>
      </w:pPr>
    </w:p>
    <w:p w14:paraId="550F906E" w14:textId="221402CB" w:rsidR="00113016" w:rsidRPr="009E02CA" w:rsidRDefault="00113016" w:rsidP="00113016">
      <w:pPr>
        <w:ind w:left="1440" w:hanging="720"/>
        <w:rPr>
          <w:rFonts w:ascii="Times New Roman" w:hAnsi="Times New Roman"/>
          <w:sz w:val="24"/>
          <w:szCs w:val="24"/>
        </w:rPr>
      </w:pPr>
      <w:r w:rsidRPr="009E02CA">
        <w:rPr>
          <w:rFonts w:ascii="Times New Roman" w:hAnsi="Times New Roman"/>
          <w:sz w:val="24"/>
          <w:szCs w:val="24"/>
        </w:rPr>
        <w:t>(2)</w:t>
      </w:r>
      <w:r w:rsidRPr="009E02CA">
        <w:rPr>
          <w:rFonts w:ascii="Times New Roman" w:hAnsi="Times New Roman"/>
          <w:sz w:val="24"/>
          <w:szCs w:val="24"/>
        </w:rPr>
        <w:tab/>
        <w:t xml:space="preserve">This policy incorporates by reference university policies and procedures to the extent necessary to accomplish the purpose of this policy and to comply with </w:t>
      </w:r>
      <w:r w:rsidR="00BD36DA">
        <w:rPr>
          <w:rFonts w:ascii="Times New Roman" w:hAnsi="Times New Roman"/>
          <w:sz w:val="24"/>
          <w:szCs w:val="24"/>
        </w:rPr>
        <w:t>FACTA</w:t>
      </w:r>
      <w:r w:rsidRPr="009E02CA">
        <w:rPr>
          <w:rFonts w:ascii="Times New Roman" w:hAnsi="Times New Roman"/>
          <w:sz w:val="24"/>
          <w:szCs w:val="24"/>
        </w:rPr>
        <w:t xml:space="preserve">, including but not limited </w:t>
      </w:r>
      <w:r w:rsidRPr="009E02CA">
        <w:rPr>
          <w:rFonts w:ascii="Times New Roman" w:hAnsi="Times New Roman"/>
          <w:sz w:val="24"/>
          <w:szCs w:val="24"/>
        </w:rPr>
        <w:lastRenderedPageBreak/>
        <w:t>to the following rules of the Administrative Code:</w:t>
      </w:r>
    </w:p>
    <w:p w14:paraId="5124BBD4" w14:textId="77777777" w:rsidR="00113016" w:rsidRPr="009E02CA" w:rsidRDefault="00113016" w:rsidP="00113016">
      <w:pPr>
        <w:ind w:left="1440" w:hanging="720"/>
        <w:rPr>
          <w:rFonts w:ascii="Times New Roman" w:hAnsi="Times New Roman"/>
          <w:sz w:val="24"/>
          <w:szCs w:val="24"/>
        </w:rPr>
      </w:pPr>
    </w:p>
    <w:p w14:paraId="09469520" w14:textId="3C768274" w:rsidR="00113016" w:rsidRPr="007F5E2A" w:rsidRDefault="00113016" w:rsidP="00113016">
      <w:pPr>
        <w:ind w:left="2160" w:hanging="720"/>
        <w:rPr>
          <w:rFonts w:ascii="Times New Roman" w:hAnsi="Times New Roman"/>
          <w:sz w:val="24"/>
          <w:szCs w:val="24"/>
          <w:u w:val="single"/>
        </w:rPr>
      </w:pPr>
      <w:r w:rsidRPr="009E02CA">
        <w:rPr>
          <w:rFonts w:ascii="Times New Roman" w:hAnsi="Times New Roman"/>
          <w:sz w:val="24"/>
          <w:szCs w:val="24"/>
        </w:rPr>
        <w:t>(a)</w:t>
      </w:r>
      <w:r w:rsidRPr="009E02CA">
        <w:rPr>
          <w:rFonts w:ascii="Times New Roman" w:hAnsi="Times New Roman"/>
          <w:sz w:val="24"/>
          <w:szCs w:val="24"/>
        </w:rPr>
        <w:tab/>
      </w:r>
      <w:r w:rsidR="0083390A">
        <w:rPr>
          <w:rFonts w:ascii="Times New Roman" w:hAnsi="Times New Roman"/>
          <w:sz w:val="24"/>
          <w:szCs w:val="24"/>
        </w:rPr>
        <w:t>Rule 3356</w:t>
      </w:r>
      <w:r w:rsidR="00FE034A">
        <w:rPr>
          <w:rFonts w:ascii="Times New Roman" w:hAnsi="Times New Roman"/>
          <w:sz w:val="24"/>
          <w:szCs w:val="24"/>
        </w:rPr>
        <w:t>-3-04</w:t>
      </w:r>
      <w:r w:rsidR="0083390A">
        <w:rPr>
          <w:rFonts w:ascii="Times New Roman" w:hAnsi="Times New Roman"/>
          <w:sz w:val="24"/>
          <w:szCs w:val="24"/>
        </w:rPr>
        <w:t>, “Contract compliance and administration</w:t>
      </w:r>
      <w:r w:rsidR="006D72E2" w:rsidRPr="007F5E2A">
        <w:rPr>
          <w:rFonts w:ascii="Times New Roman" w:hAnsi="Times New Roman"/>
          <w:sz w:val="24"/>
          <w:szCs w:val="24"/>
        </w:rPr>
        <w:t>.”</w:t>
      </w:r>
    </w:p>
    <w:p w14:paraId="73D3AFAF" w14:textId="77777777" w:rsidR="00113016" w:rsidRPr="009E02CA" w:rsidRDefault="00113016" w:rsidP="00113016">
      <w:pPr>
        <w:ind w:left="1440" w:hanging="720"/>
        <w:rPr>
          <w:rFonts w:ascii="Times New Roman" w:hAnsi="Times New Roman"/>
          <w:sz w:val="24"/>
          <w:szCs w:val="24"/>
        </w:rPr>
      </w:pPr>
    </w:p>
    <w:p w14:paraId="1B07BC38" w14:textId="65B9BE14" w:rsidR="00113016" w:rsidRPr="007F5E2A" w:rsidRDefault="00113016" w:rsidP="00113016">
      <w:pPr>
        <w:ind w:left="1440" w:hanging="720"/>
        <w:rPr>
          <w:rFonts w:ascii="Times New Roman" w:hAnsi="Times New Roman"/>
          <w:sz w:val="24"/>
          <w:szCs w:val="24"/>
          <w:u w:val="single"/>
        </w:rPr>
      </w:pPr>
      <w:r w:rsidRPr="009E02CA">
        <w:rPr>
          <w:rFonts w:ascii="Times New Roman" w:hAnsi="Times New Roman"/>
          <w:sz w:val="24"/>
          <w:szCs w:val="24"/>
        </w:rPr>
        <w:tab/>
        <w:t>(b)</w:t>
      </w:r>
      <w:r w:rsidRPr="009E02CA">
        <w:rPr>
          <w:rFonts w:ascii="Times New Roman" w:hAnsi="Times New Roman"/>
          <w:sz w:val="24"/>
          <w:szCs w:val="24"/>
        </w:rPr>
        <w:tab/>
        <w:t>Rule 3356-3-08</w:t>
      </w:r>
      <w:r w:rsidR="001424F4">
        <w:rPr>
          <w:rFonts w:ascii="Times New Roman" w:hAnsi="Times New Roman"/>
          <w:sz w:val="24"/>
          <w:szCs w:val="24"/>
        </w:rPr>
        <w:t>,</w:t>
      </w:r>
      <w:r w:rsidR="00484931">
        <w:rPr>
          <w:rFonts w:ascii="Times New Roman" w:hAnsi="Times New Roman"/>
          <w:sz w:val="24"/>
          <w:szCs w:val="24"/>
        </w:rPr>
        <w:t xml:space="preserve"> </w:t>
      </w:r>
      <w:r w:rsidRPr="009E02CA">
        <w:rPr>
          <w:rFonts w:ascii="Times New Roman" w:hAnsi="Times New Roman"/>
          <w:sz w:val="24"/>
          <w:szCs w:val="24"/>
        </w:rPr>
        <w:t>“Cash collection sites</w:t>
      </w:r>
      <w:r w:rsidR="006D72E2" w:rsidRPr="007F5E2A">
        <w:rPr>
          <w:rFonts w:ascii="Times New Roman" w:hAnsi="Times New Roman"/>
          <w:sz w:val="24"/>
          <w:szCs w:val="24"/>
        </w:rPr>
        <w:t>.”</w:t>
      </w:r>
    </w:p>
    <w:p w14:paraId="12CC7CB3" w14:textId="77777777" w:rsidR="00113016" w:rsidRPr="009E02CA" w:rsidRDefault="00113016" w:rsidP="00113016">
      <w:pPr>
        <w:ind w:left="1440" w:hanging="720"/>
        <w:rPr>
          <w:rFonts w:ascii="Times New Roman" w:hAnsi="Times New Roman"/>
          <w:sz w:val="24"/>
          <w:szCs w:val="24"/>
        </w:rPr>
      </w:pPr>
    </w:p>
    <w:p w14:paraId="49D89606" w14:textId="21BDFDFA" w:rsidR="00113016" w:rsidRPr="007F5E2A" w:rsidRDefault="00113016" w:rsidP="00113016">
      <w:pPr>
        <w:ind w:left="2160" w:hanging="720"/>
        <w:rPr>
          <w:rFonts w:ascii="Times New Roman" w:hAnsi="Times New Roman"/>
          <w:sz w:val="24"/>
          <w:szCs w:val="24"/>
          <w:u w:val="single"/>
        </w:rPr>
      </w:pPr>
      <w:r w:rsidRPr="009E02CA">
        <w:rPr>
          <w:rFonts w:ascii="Times New Roman" w:hAnsi="Times New Roman"/>
          <w:sz w:val="24"/>
          <w:szCs w:val="24"/>
        </w:rPr>
        <w:t>(c)</w:t>
      </w:r>
      <w:r w:rsidRPr="009E02CA">
        <w:rPr>
          <w:rFonts w:ascii="Times New Roman" w:hAnsi="Times New Roman"/>
          <w:sz w:val="24"/>
          <w:szCs w:val="24"/>
        </w:rPr>
        <w:tab/>
      </w:r>
      <w:r w:rsidR="00466291">
        <w:rPr>
          <w:rFonts w:ascii="Times New Roman" w:hAnsi="Times New Roman"/>
          <w:sz w:val="24"/>
          <w:szCs w:val="24"/>
        </w:rPr>
        <w:t xml:space="preserve">Rule 3356-4-09, </w:t>
      </w:r>
      <w:r w:rsidR="00AE795C">
        <w:rPr>
          <w:rFonts w:ascii="Times New Roman" w:hAnsi="Times New Roman"/>
          <w:sz w:val="24"/>
          <w:szCs w:val="24"/>
        </w:rPr>
        <w:t>“</w:t>
      </w:r>
      <w:r w:rsidR="00466291">
        <w:rPr>
          <w:rFonts w:ascii="Times New Roman" w:hAnsi="Times New Roman"/>
          <w:sz w:val="24"/>
          <w:szCs w:val="24"/>
        </w:rPr>
        <w:t>Acceptable use of university technology resources</w:t>
      </w:r>
      <w:r w:rsidR="006D72E2" w:rsidRPr="007F5E2A">
        <w:rPr>
          <w:rFonts w:ascii="Times New Roman" w:hAnsi="Times New Roman"/>
          <w:sz w:val="24"/>
          <w:szCs w:val="24"/>
        </w:rPr>
        <w:t>.”</w:t>
      </w:r>
    </w:p>
    <w:p w14:paraId="15004A76" w14:textId="77777777" w:rsidR="00113016" w:rsidRPr="009E02CA" w:rsidRDefault="00113016" w:rsidP="00113016">
      <w:pPr>
        <w:ind w:left="1440" w:hanging="720"/>
        <w:rPr>
          <w:rFonts w:ascii="Times New Roman" w:hAnsi="Times New Roman"/>
          <w:sz w:val="24"/>
          <w:szCs w:val="24"/>
        </w:rPr>
      </w:pPr>
    </w:p>
    <w:p w14:paraId="47354205" w14:textId="77171306" w:rsidR="00113016" w:rsidRPr="007F5E2A" w:rsidRDefault="00113016" w:rsidP="00113016">
      <w:pPr>
        <w:ind w:left="2160" w:hanging="720"/>
        <w:rPr>
          <w:rFonts w:ascii="Times New Roman" w:hAnsi="Times New Roman"/>
          <w:sz w:val="24"/>
          <w:szCs w:val="24"/>
          <w:u w:val="single"/>
        </w:rPr>
      </w:pPr>
      <w:r w:rsidRPr="009E02CA">
        <w:rPr>
          <w:rFonts w:ascii="Times New Roman" w:hAnsi="Times New Roman"/>
          <w:sz w:val="24"/>
          <w:szCs w:val="24"/>
        </w:rPr>
        <w:t>(d)</w:t>
      </w:r>
      <w:r w:rsidRPr="009E02CA">
        <w:rPr>
          <w:rFonts w:ascii="Times New Roman" w:hAnsi="Times New Roman"/>
          <w:sz w:val="24"/>
          <w:szCs w:val="24"/>
        </w:rPr>
        <w:tab/>
        <w:t>Rule 3356-4-13</w:t>
      </w:r>
      <w:r w:rsidR="00C8427B">
        <w:rPr>
          <w:rFonts w:ascii="Times New Roman" w:hAnsi="Times New Roman"/>
          <w:sz w:val="24"/>
          <w:szCs w:val="24"/>
        </w:rPr>
        <w:t>,</w:t>
      </w:r>
      <w:r w:rsidR="00484931">
        <w:rPr>
          <w:rFonts w:ascii="Times New Roman" w:hAnsi="Times New Roman"/>
          <w:sz w:val="24"/>
          <w:szCs w:val="24"/>
        </w:rPr>
        <w:t xml:space="preserve"> </w:t>
      </w:r>
      <w:r w:rsidRPr="009E02CA">
        <w:rPr>
          <w:rFonts w:ascii="Times New Roman" w:hAnsi="Times New Roman"/>
          <w:sz w:val="24"/>
          <w:szCs w:val="24"/>
        </w:rPr>
        <w:t>“Sensitive info</w:t>
      </w:r>
      <w:r w:rsidRPr="00113016">
        <w:rPr>
          <w:rFonts w:ascii="Times New Roman" w:hAnsi="Times New Roman"/>
          <w:sz w:val="24"/>
          <w:szCs w:val="24"/>
        </w:rPr>
        <w:t>rmation/information security</w:t>
      </w:r>
      <w:r w:rsidR="006D72E2" w:rsidRPr="007F5E2A">
        <w:rPr>
          <w:rFonts w:ascii="Times New Roman" w:hAnsi="Times New Roman"/>
          <w:sz w:val="24"/>
          <w:szCs w:val="24"/>
        </w:rPr>
        <w:t>.”</w:t>
      </w:r>
    </w:p>
    <w:p w14:paraId="613299A6" w14:textId="77777777" w:rsidR="00113016" w:rsidRPr="009E02CA" w:rsidRDefault="00113016" w:rsidP="00113016">
      <w:pPr>
        <w:ind w:left="1440" w:hanging="720"/>
        <w:rPr>
          <w:rFonts w:ascii="Times New Roman" w:hAnsi="Times New Roman"/>
          <w:sz w:val="24"/>
          <w:szCs w:val="24"/>
        </w:rPr>
      </w:pPr>
    </w:p>
    <w:p w14:paraId="6D3D5B5B" w14:textId="4B41C2AB" w:rsidR="00113016" w:rsidRPr="007F5E2A" w:rsidRDefault="00113016" w:rsidP="00113016">
      <w:pPr>
        <w:ind w:left="2160" w:hanging="720"/>
        <w:rPr>
          <w:rFonts w:ascii="Times New Roman" w:hAnsi="Times New Roman"/>
          <w:sz w:val="24"/>
          <w:szCs w:val="24"/>
          <w:u w:val="single"/>
        </w:rPr>
      </w:pPr>
      <w:r w:rsidRPr="009E02CA">
        <w:rPr>
          <w:rFonts w:ascii="Times New Roman" w:hAnsi="Times New Roman"/>
          <w:sz w:val="24"/>
          <w:szCs w:val="24"/>
        </w:rPr>
        <w:t>(e)</w:t>
      </w:r>
      <w:r w:rsidRPr="009E02CA">
        <w:rPr>
          <w:rFonts w:ascii="Times New Roman" w:hAnsi="Times New Roman"/>
          <w:sz w:val="24"/>
          <w:szCs w:val="24"/>
        </w:rPr>
        <w:tab/>
      </w:r>
      <w:r w:rsidR="00EF593E">
        <w:rPr>
          <w:rFonts w:ascii="Times New Roman" w:hAnsi="Times New Roman"/>
          <w:sz w:val="24"/>
          <w:szCs w:val="24"/>
        </w:rPr>
        <w:t xml:space="preserve">Rule </w:t>
      </w:r>
      <w:r w:rsidR="00690408">
        <w:rPr>
          <w:rFonts w:ascii="Times New Roman" w:hAnsi="Times New Roman"/>
          <w:sz w:val="24"/>
          <w:szCs w:val="24"/>
        </w:rPr>
        <w:t xml:space="preserve">3356-9-06, </w:t>
      </w:r>
      <w:r w:rsidR="00484931">
        <w:rPr>
          <w:rFonts w:ascii="Times New Roman" w:hAnsi="Times New Roman"/>
          <w:sz w:val="24"/>
          <w:szCs w:val="24"/>
        </w:rPr>
        <w:t>“</w:t>
      </w:r>
      <w:r w:rsidR="00690408">
        <w:rPr>
          <w:rFonts w:ascii="Times New Roman" w:hAnsi="Times New Roman"/>
          <w:sz w:val="24"/>
          <w:szCs w:val="24"/>
        </w:rPr>
        <w:t>Professional conduct of faculty, department chairpersons, and professional/administrative employees</w:t>
      </w:r>
      <w:r w:rsidR="006D72E2" w:rsidRPr="007F5E2A">
        <w:rPr>
          <w:rFonts w:ascii="Times New Roman" w:hAnsi="Times New Roman"/>
          <w:sz w:val="24"/>
          <w:szCs w:val="24"/>
        </w:rPr>
        <w:t>.”</w:t>
      </w:r>
    </w:p>
    <w:p w14:paraId="65E69B08" w14:textId="77777777" w:rsidR="00113016" w:rsidRPr="009E02CA" w:rsidRDefault="00113016" w:rsidP="00113016">
      <w:pPr>
        <w:ind w:left="1440" w:hanging="720"/>
        <w:rPr>
          <w:rFonts w:ascii="Times New Roman" w:hAnsi="Times New Roman"/>
          <w:sz w:val="24"/>
          <w:szCs w:val="24"/>
        </w:rPr>
      </w:pPr>
    </w:p>
    <w:p w14:paraId="5AD66E2D" w14:textId="77777777" w:rsidR="00113016" w:rsidRPr="009E02CA" w:rsidRDefault="00113016" w:rsidP="00113016">
      <w:pPr>
        <w:ind w:left="1440" w:hanging="720"/>
        <w:rPr>
          <w:rFonts w:ascii="Times New Roman" w:hAnsi="Times New Roman"/>
          <w:sz w:val="24"/>
          <w:szCs w:val="24"/>
        </w:rPr>
      </w:pPr>
      <w:r w:rsidRPr="009E02CA">
        <w:rPr>
          <w:rFonts w:ascii="Times New Roman" w:hAnsi="Times New Roman"/>
          <w:sz w:val="24"/>
          <w:szCs w:val="24"/>
        </w:rPr>
        <w:t>(3)</w:t>
      </w:r>
      <w:r w:rsidRPr="009E02CA">
        <w:rPr>
          <w:rFonts w:ascii="Times New Roman" w:hAnsi="Times New Roman"/>
          <w:sz w:val="24"/>
          <w:szCs w:val="24"/>
        </w:rPr>
        <w:tab/>
        <w:t>At a minimum, the university’s identity theft prevention program will include:</w:t>
      </w:r>
    </w:p>
    <w:p w14:paraId="6F4DA03E" w14:textId="77777777" w:rsidR="00113016" w:rsidRPr="009E02CA" w:rsidRDefault="00113016" w:rsidP="00113016">
      <w:pPr>
        <w:ind w:left="1440" w:hanging="720"/>
        <w:rPr>
          <w:rFonts w:ascii="Times New Roman" w:hAnsi="Times New Roman"/>
          <w:sz w:val="24"/>
          <w:szCs w:val="24"/>
        </w:rPr>
      </w:pPr>
    </w:p>
    <w:p w14:paraId="100959F2" w14:textId="5C97DD00" w:rsidR="00113016" w:rsidRPr="009E02CA" w:rsidRDefault="00113016" w:rsidP="00113016">
      <w:pPr>
        <w:ind w:left="2160" w:hanging="720"/>
        <w:rPr>
          <w:rFonts w:ascii="Times New Roman" w:hAnsi="Times New Roman"/>
          <w:sz w:val="24"/>
          <w:szCs w:val="24"/>
        </w:rPr>
      </w:pPr>
      <w:r w:rsidRPr="009E02CA">
        <w:rPr>
          <w:rFonts w:ascii="Times New Roman" w:hAnsi="Times New Roman"/>
          <w:sz w:val="24"/>
          <w:szCs w:val="24"/>
        </w:rPr>
        <w:t>(a)</w:t>
      </w:r>
      <w:r w:rsidRPr="009E02CA">
        <w:rPr>
          <w:rFonts w:ascii="Times New Roman" w:hAnsi="Times New Roman"/>
          <w:sz w:val="24"/>
          <w:szCs w:val="24"/>
        </w:rPr>
        <w:tab/>
        <w:t>Guidelines for identifying patterns, practices or specific activities that indicate the possible existence of an identity theft</w:t>
      </w:r>
      <w:r w:rsidR="009E0129">
        <w:rPr>
          <w:rFonts w:ascii="Times New Roman" w:hAnsi="Times New Roman"/>
          <w:sz w:val="24"/>
          <w:szCs w:val="24"/>
        </w:rPr>
        <w:t>.</w:t>
      </w:r>
    </w:p>
    <w:p w14:paraId="51CC5049" w14:textId="77777777" w:rsidR="00113016" w:rsidRPr="009E02CA" w:rsidRDefault="00113016" w:rsidP="00113016">
      <w:pPr>
        <w:ind w:left="1440" w:hanging="720"/>
        <w:rPr>
          <w:rFonts w:ascii="Times New Roman" w:hAnsi="Times New Roman"/>
          <w:sz w:val="24"/>
          <w:szCs w:val="24"/>
        </w:rPr>
      </w:pPr>
    </w:p>
    <w:p w14:paraId="2630E347" w14:textId="49063FE9" w:rsidR="00113016" w:rsidRPr="009E02CA" w:rsidRDefault="00113016" w:rsidP="00113016">
      <w:pPr>
        <w:ind w:left="2160" w:hanging="720"/>
        <w:rPr>
          <w:rFonts w:ascii="Times New Roman" w:hAnsi="Times New Roman"/>
          <w:sz w:val="24"/>
          <w:szCs w:val="24"/>
        </w:rPr>
      </w:pPr>
      <w:r w:rsidRPr="009E02CA">
        <w:rPr>
          <w:rFonts w:ascii="Times New Roman" w:hAnsi="Times New Roman"/>
          <w:sz w:val="24"/>
          <w:szCs w:val="24"/>
        </w:rPr>
        <w:t>(b)</w:t>
      </w:r>
      <w:r w:rsidRPr="009E02CA">
        <w:rPr>
          <w:rFonts w:ascii="Times New Roman" w:hAnsi="Times New Roman"/>
          <w:sz w:val="24"/>
          <w:szCs w:val="24"/>
        </w:rPr>
        <w:tab/>
        <w:t>Identification of reasonable and appropriate action steps that will be taken when a pattern, practice or specific activity has been detected</w:t>
      </w:r>
      <w:r w:rsidR="009E0129">
        <w:rPr>
          <w:rFonts w:ascii="Times New Roman" w:hAnsi="Times New Roman"/>
          <w:sz w:val="24"/>
          <w:szCs w:val="24"/>
        </w:rPr>
        <w:t>.</w:t>
      </w:r>
    </w:p>
    <w:p w14:paraId="3C8BDDB4" w14:textId="77777777" w:rsidR="00113016" w:rsidRPr="009E02CA" w:rsidRDefault="00113016" w:rsidP="00113016">
      <w:pPr>
        <w:ind w:left="1440" w:hanging="720"/>
        <w:rPr>
          <w:rFonts w:ascii="Times New Roman" w:hAnsi="Times New Roman"/>
          <w:sz w:val="24"/>
          <w:szCs w:val="24"/>
        </w:rPr>
      </w:pPr>
    </w:p>
    <w:p w14:paraId="5CC52418" w14:textId="4DBE9F94" w:rsidR="00113016" w:rsidRPr="009E02CA" w:rsidRDefault="00113016" w:rsidP="00113016">
      <w:pPr>
        <w:ind w:left="2160" w:hanging="720"/>
        <w:rPr>
          <w:rFonts w:ascii="Times New Roman" w:hAnsi="Times New Roman"/>
          <w:sz w:val="24"/>
          <w:szCs w:val="24"/>
        </w:rPr>
      </w:pPr>
      <w:r w:rsidRPr="009E02CA">
        <w:rPr>
          <w:rFonts w:ascii="Times New Roman" w:hAnsi="Times New Roman"/>
          <w:sz w:val="24"/>
          <w:szCs w:val="24"/>
        </w:rPr>
        <w:t>(c)</w:t>
      </w:r>
      <w:r w:rsidRPr="009E02CA">
        <w:rPr>
          <w:rFonts w:ascii="Times New Roman" w:hAnsi="Times New Roman"/>
          <w:sz w:val="24"/>
          <w:szCs w:val="24"/>
        </w:rPr>
        <w:tab/>
        <w:t xml:space="preserve">Processes </w:t>
      </w:r>
      <w:proofErr w:type="gramStart"/>
      <w:r w:rsidRPr="009E02CA">
        <w:rPr>
          <w:rFonts w:ascii="Times New Roman" w:hAnsi="Times New Roman"/>
          <w:sz w:val="24"/>
          <w:szCs w:val="24"/>
        </w:rPr>
        <w:t>requiring that</w:t>
      </w:r>
      <w:proofErr w:type="gramEnd"/>
      <w:r w:rsidRPr="009E02CA">
        <w:rPr>
          <w:rFonts w:ascii="Times New Roman" w:hAnsi="Times New Roman"/>
          <w:sz w:val="24"/>
          <w:szCs w:val="24"/>
        </w:rPr>
        <w:t xml:space="preserve"> accounts accessed or managed by external vendors on behalf of the university have implemented an appropriate program</w:t>
      </w:r>
      <w:r w:rsidR="009E0129">
        <w:rPr>
          <w:rFonts w:ascii="Times New Roman" w:hAnsi="Times New Roman"/>
          <w:sz w:val="24"/>
          <w:szCs w:val="24"/>
        </w:rPr>
        <w:t>.</w:t>
      </w:r>
    </w:p>
    <w:p w14:paraId="1206A788" w14:textId="77777777" w:rsidR="00113016" w:rsidRPr="009E02CA" w:rsidRDefault="00113016" w:rsidP="00113016">
      <w:pPr>
        <w:ind w:left="1440" w:hanging="720"/>
        <w:rPr>
          <w:rFonts w:ascii="Times New Roman" w:hAnsi="Times New Roman"/>
          <w:sz w:val="24"/>
          <w:szCs w:val="24"/>
        </w:rPr>
      </w:pPr>
    </w:p>
    <w:p w14:paraId="2455B4B8" w14:textId="59627079" w:rsidR="00113016" w:rsidRPr="00113016" w:rsidRDefault="00113016" w:rsidP="00113016">
      <w:pPr>
        <w:ind w:left="2160" w:hanging="720"/>
        <w:rPr>
          <w:rFonts w:ascii="Times New Roman" w:hAnsi="Times New Roman"/>
          <w:sz w:val="24"/>
          <w:szCs w:val="24"/>
        </w:rPr>
      </w:pPr>
      <w:r w:rsidRPr="009E02CA">
        <w:rPr>
          <w:rFonts w:ascii="Times New Roman" w:hAnsi="Times New Roman"/>
          <w:sz w:val="24"/>
          <w:szCs w:val="24"/>
        </w:rPr>
        <w:t>(d)</w:t>
      </w:r>
      <w:r w:rsidRPr="009E02CA">
        <w:rPr>
          <w:rFonts w:ascii="Times New Roman" w:hAnsi="Times New Roman"/>
          <w:sz w:val="24"/>
          <w:szCs w:val="24"/>
        </w:rPr>
        <w:tab/>
        <w:t>Training to educate employe</w:t>
      </w:r>
      <w:r w:rsidRPr="00113016">
        <w:rPr>
          <w:rFonts w:ascii="Times New Roman" w:hAnsi="Times New Roman"/>
          <w:sz w:val="24"/>
          <w:szCs w:val="24"/>
        </w:rPr>
        <w:t xml:space="preserve">es whose job is pertinent to the program as described in </w:t>
      </w:r>
      <w:r w:rsidR="00D63E85">
        <w:rPr>
          <w:rFonts w:ascii="Times New Roman" w:hAnsi="Times New Roman"/>
          <w:sz w:val="24"/>
          <w:szCs w:val="24"/>
        </w:rPr>
        <w:t xml:space="preserve">paragraph </w:t>
      </w:r>
      <w:r w:rsidRPr="00113016">
        <w:rPr>
          <w:rFonts w:ascii="Times New Roman" w:hAnsi="Times New Roman"/>
          <w:sz w:val="24"/>
          <w:szCs w:val="24"/>
        </w:rPr>
        <w:t>(D)(1) of this policy</w:t>
      </w:r>
      <w:r w:rsidR="0071573F">
        <w:rPr>
          <w:rFonts w:ascii="Times New Roman" w:hAnsi="Times New Roman"/>
          <w:sz w:val="24"/>
          <w:szCs w:val="24"/>
        </w:rPr>
        <w:t>.</w:t>
      </w:r>
    </w:p>
    <w:p w14:paraId="0702C60C" w14:textId="77777777" w:rsidR="00113016" w:rsidRPr="00113016" w:rsidRDefault="00113016" w:rsidP="00113016">
      <w:pPr>
        <w:ind w:left="1440" w:hanging="720"/>
        <w:rPr>
          <w:rFonts w:ascii="Times New Roman" w:hAnsi="Times New Roman"/>
          <w:sz w:val="24"/>
          <w:szCs w:val="24"/>
        </w:rPr>
      </w:pPr>
    </w:p>
    <w:p w14:paraId="10746D9D" w14:textId="3081AC66" w:rsidR="00113016" w:rsidRPr="009E02CA" w:rsidRDefault="00113016" w:rsidP="00113016">
      <w:pPr>
        <w:ind w:left="1440" w:hanging="720"/>
        <w:rPr>
          <w:rFonts w:ascii="Times New Roman" w:hAnsi="Times New Roman"/>
          <w:sz w:val="24"/>
          <w:szCs w:val="24"/>
        </w:rPr>
      </w:pPr>
      <w:r w:rsidRPr="009E02CA">
        <w:rPr>
          <w:rFonts w:ascii="Times New Roman" w:hAnsi="Times New Roman"/>
          <w:sz w:val="24"/>
          <w:szCs w:val="24"/>
        </w:rPr>
        <w:tab/>
        <w:t>(e)</w:t>
      </w:r>
      <w:r w:rsidRPr="009E02CA">
        <w:rPr>
          <w:rFonts w:ascii="Times New Roman" w:hAnsi="Times New Roman"/>
          <w:sz w:val="24"/>
          <w:szCs w:val="24"/>
        </w:rPr>
        <w:tab/>
        <w:t>Periodic review and updates to the program</w:t>
      </w:r>
      <w:r w:rsidR="0071573F">
        <w:rPr>
          <w:rFonts w:ascii="Times New Roman" w:hAnsi="Times New Roman"/>
          <w:sz w:val="24"/>
          <w:szCs w:val="24"/>
        </w:rPr>
        <w:t>.</w:t>
      </w:r>
    </w:p>
    <w:p w14:paraId="5D9DDCCD" w14:textId="77777777" w:rsidR="00113016" w:rsidRPr="009E02CA" w:rsidRDefault="00113016" w:rsidP="00113016">
      <w:pPr>
        <w:ind w:left="1440" w:hanging="720"/>
        <w:rPr>
          <w:rFonts w:ascii="Times New Roman" w:hAnsi="Times New Roman"/>
          <w:sz w:val="24"/>
          <w:szCs w:val="24"/>
        </w:rPr>
      </w:pPr>
    </w:p>
    <w:p w14:paraId="0C2C8A3B" w14:textId="77777777" w:rsidR="00113016" w:rsidRDefault="00113016" w:rsidP="00113016">
      <w:pPr>
        <w:ind w:left="2160" w:hanging="720"/>
        <w:rPr>
          <w:rFonts w:ascii="Times New Roman" w:hAnsi="Times New Roman"/>
          <w:sz w:val="24"/>
          <w:szCs w:val="24"/>
        </w:rPr>
      </w:pPr>
      <w:r w:rsidRPr="009E02CA">
        <w:rPr>
          <w:rFonts w:ascii="Times New Roman" w:hAnsi="Times New Roman"/>
          <w:sz w:val="24"/>
          <w:szCs w:val="24"/>
        </w:rPr>
        <w:t>(f)</w:t>
      </w:r>
      <w:r w:rsidRPr="009E02CA">
        <w:rPr>
          <w:rFonts w:ascii="Times New Roman" w:hAnsi="Times New Roman"/>
          <w:sz w:val="24"/>
          <w:szCs w:val="24"/>
        </w:rPr>
        <w:tab/>
        <w:t>Annual program reporting to appropriate university leadership.</w:t>
      </w:r>
    </w:p>
    <w:p w14:paraId="3DE2FF1C" w14:textId="77777777" w:rsidR="00E52D51" w:rsidRDefault="00E52D51" w:rsidP="00113016">
      <w:pPr>
        <w:ind w:left="2160" w:hanging="720"/>
        <w:rPr>
          <w:rFonts w:ascii="Times New Roman" w:hAnsi="Times New Roman"/>
          <w:sz w:val="24"/>
          <w:szCs w:val="24"/>
        </w:rPr>
      </w:pPr>
    </w:p>
    <w:p w14:paraId="2775A81E" w14:textId="06544136" w:rsidR="00E52D51" w:rsidRPr="009E02CA" w:rsidRDefault="00E52D51" w:rsidP="00113016">
      <w:pPr>
        <w:ind w:left="2160" w:hanging="720"/>
        <w:rPr>
          <w:rFonts w:ascii="Times New Roman" w:hAnsi="Times New Roman"/>
          <w:sz w:val="24"/>
          <w:szCs w:val="24"/>
        </w:rPr>
      </w:pPr>
      <w:r>
        <w:rPr>
          <w:rFonts w:ascii="Times New Roman" w:hAnsi="Times New Roman"/>
          <w:sz w:val="24"/>
          <w:szCs w:val="24"/>
        </w:rPr>
        <w:t>(g)</w:t>
      </w:r>
      <w:r>
        <w:rPr>
          <w:rFonts w:ascii="Times New Roman" w:hAnsi="Times New Roman"/>
          <w:sz w:val="24"/>
          <w:szCs w:val="24"/>
        </w:rPr>
        <w:tab/>
        <w:t xml:space="preserve">Procedures for responding to a notice of address discrepancy received from a consumer reporting </w:t>
      </w:r>
      <w:r w:rsidR="00D14C29">
        <w:rPr>
          <w:rFonts w:ascii="Times New Roman" w:hAnsi="Times New Roman"/>
          <w:sz w:val="24"/>
          <w:szCs w:val="24"/>
        </w:rPr>
        <w:t xml:space="preserve">agency, as </w:t>
      </w:r>
      <w:r w:rsidR="00D14C29">
        <w:rPr>
          <w:rFonts w:ascii="Times New Roman" w:hAnsi="Times New Roman"/>
          <w:sz w:val="24"/>
          <w:szCs w:val="24"/>
        </w:rPr>
        <w:lastRenderedPageBreak/>
        <w:t>required by federal law.</w:t>
      </w:r>
    </w:p>
    <w:p w14:paraId="23BFA02C" w14:textId="77777777" w:rsidR="00113016" w:rsidRPr="009E02CA" w:rsidRDefault="00113016" w:rsidP="00113016">
      <w:pPr>
        <w:ind w:left="1440" w:hanging="720"/>
        <w:rPr>
          <w:rFonts w:ascii="Times New Roman" w:hAnsi="Times New Roman"/>
          <w:sz w:val="24"/>
          <w:szCs w:val="24"/>
        </w:rPr>
      </w:pPr>
    </w:p>
    <w:p w14:paraId="09708E4E" w14:textId="77777777" w:rsidR="00113016" w:rsidRPr="009E02CA" w:rsidRDefault="00113016" w:rsidP="00113016">
      <w:pPr>
        <w:ind w:left="1440" w:hanging="720"/>
        <w:rPr>
          <w:rFonts w:ascii="Times New Roman" w:hAnsi="Times New Roman"/>
          <w:sz w:val="24"/>
          <w:szCs w:val="24"/>
        </w:rPr>
      </w:pPr>
      <w:r w:rsidRPr="009E02CA">
        <w:rPr>
          <w:rFonts w:ascii="Times New Roman" w:hAnsi="Times New Roman"/>
          <w:sz w:val="24"/>
          <w:szCs w:val="24"/>
        </w:rPr>
        <w:t>(4)</w:t>
      </w:r>
      <w:r w:rsidRPr="009E02CA">
        <w:rPr>
          <w:rFonts w:ascii="Times New Roman" w:hAnsi="Times New Roman"/>
          <w:sz w:val="24"/>
          <w:szCs w:val="24"/>
        </w:rPr>
        <w:tab/>
        <w:t xml:space="preserve">In administering the program, the vice president for finance and </w:t>
      </w:r>
      <w:r w:rsidRPr="003B6ECA">
        <w:rPr>
          <w:rFonts w:ascii="Times New Roman" w:hAnsi="Times New Roman"/>
          <w:sz w:val="24"/>
          <w:szCs w:val="24"/>
        </w:rPr>
        <w:t>business operations</w:t>
      </w:r>
      <w:r>
        <w:rPr>
          <w:rFonts w:ascii="Times New Roman" w:hAnsi="Times New Roman"/>
          <w:sz w:val="24"/>
          <w:szCs w:val="24"/>
        </w:rPr>
        <w:t xml:space="preserve"> </w:t>
      </w:r>
      <w:r w:rsidRPr="009E02CA">
        <w:rPr>
          <w:rFonts w:ascii="Times New Roman" w:hAnsi="Times New Roman"/>
          <w:sz w:val="24"/>
          <w:szCs w:val="24"/>
        </w:rPr>
        <w:t>(chief financial officer) shall:</w:t>
      </w:r>
    </w:p>
    <w:p w14:paraId="3E100367" w14:textId="77777777" w:rsidR="00113016" w:rsidRPr="009E02CA" w:rsidRDefault="00113016" w:rsidP="00113016">
      <w:pPr>
        <w:ind w:left="1440" w:hanging="720"/>
        <w:rPr>
          <w:rFonts w:ascii="Times New Roman" w:hAnsi="Times New Roman"/>
          <w:sz w:val="24"/>
          <w:szCs w:val="24"/>
        </w:rPr>
      </w:pPr>
    </w:p>
    <w:p w14:paraId="075F61AF" w14:textId="79BF81BE" w:rsidR="00113016" w:rsidRPr="009E02CA" w:rsidRDefault="00113016" w:rsidP="00113016">
      <w:pPr>
        <w:ind w:left="2160" w:hanging="720"/>
        <w:rPr>
          <w:rFonts w:ascii="Times New Roman" w:hAnsi="Times New Roman"/>
          <w:sz w:val="24"/>
          <w:szCs w:val="24"/>
        </w:rPr>
      </w:pPr>
      <w:r w:rsidRPr="009E02CA">
        <w:rPr>
          <w:rFonts w:ascii="Times New Roman" w:hAnsi="Times New Roman"/>
          <w:sz w:val="24"/>
          <w:szCs w:val="24"/>
        </w:rPr>
        <w:t>(a)</w:t>
      </w:r>
      <w:r w:rsidRPr="009E02CA">
        <w:rPr>
          <w:rFonts w:ascii="Times New Roman" w:hAnsi="Times New Roman"/>
          <w:sz w:val="24"/>
          <w:szCs w:val="24"/>
        </w:rPr>
        <w:tab/>
        <w:t>Assign specific responsibility for the program’s implementation</w:t>
      </w:r>
      <w:r w:rsidR="00D14C29">
        <w:rPr>
          <w:rFonts w:ascii="Times New Roman" w:hAnsi="Times New Roman"/>
          <w:sz w:val="24"/>
          <w:szCs w:val="24"/>
        </w:rPr>
        <w:t>.</w:t>
      </w:r>
    </w:p>
    <w:p w14:paraId="71333330" w14:textId="77777777" w:rsidR="00113016" w:rsidRPr="009E02CA" w:rsidRDefault="00113016" w:rsidP="00113016">
      <w:pPr>
        <w:ind w:left="1440" w:hanging="720"/>
        <w:rPr>
          <w:rFonts w:ascii="Times New Roman" w:hAnsi="Times New Roman"/>
          <w:sz w:val="24"/>
          <w:szCs w:val="24"/>
        </w:rPr>
      </w:pPr>
    </w:p>
    <w:p w14:paraId="543FB69E" w14:textId="42E15B2C" w:rsidR="00113016" w:rsidRPr="009E02CA" w:rsidRDefault="00113016" w:rsidP="00113016">
      <w:pPr>
        <w:ind w:left="2160" w:hanging="720"/>
        <w:rPr>
          <w:rFonts w:ascii="Times New Roman" w:hAnsi="Times New Roman"/>
          <w:sz w:val="24"/>
          <w:szCs w:val="24"/>
        </w:rPr>
      </w:pPr>
      <w:r w:rsidRPr="009E02CA">
        <w:rPr>
          <w:rFonts w:ascii="Times New Roman" w:hAnsi="Times New Roman"/>
          <w:sz w:val="24"/>
          <w:szCs w:val="24"/>
        </w:rPr>
        <w:t>(b)</w:t>
      </w:r>
      <w:r w:rsidRPr="009E02CA">
        <w:rPr>
          <w:rFonts w:ascii="Times New Roman" w:hAnsi="Times New Roman"/>
          <w:sz w:val="24"/>
          <w:szCs w:val="24"/>
        </w:rPr>
        <w:tab/>
        <w:t xml:space="preserve">Review reports prepared pursuant to </w:t>
      </w:r>
      <w:r w:rsidR="00D63E85">
        <w:rPr>
          <w:rFonts w:ascii="Times New Roman" w:hAnsi="Times New Roman"/>
          <w:sz w:val="24"/>
          <w:szCs w:val="24"/>
        </w:rPr>
        <w:t xml:space="preserve">paragraph </w:t>
      </w:r>
      <w:r w:rsidRPr="00100502">
        <w:rPr>
          <w:rFonts w:ascii="Times New Roman" w:hAnsi="Times New Roman"/>
          <w:sz w:val="24"/>
          <w:szCs w:val="24"/>
        </w:rPr>
        <w:t>(D)(8) of t</w:t>
      </w:r>
      <w:r>
        <w:rPr>
          <w:rFonts w:ascii="Times New Roman" w:hAnsi="Times New Roman"/>
          <w:sz w:val="24"/>
          <w:szCs w:val="24"/>
        </w:rPr>
        <w:t>his policy</w:t>
      </w:r>
      <w:r w:rsidR="00E91F70">
        <w:rPr>
          <w:rFonts w:ascii="Times New Roman" w:hAnsi="Times New Roman"/>
          <w:sz w:val="24"/>
          <w:szCs w:val="24"/>
        </w:rPr>
        <w:t>.</w:t>
      </w:r>
    </w:p>
    <w:p w14:paraId="2B4DA0BE" w14:textId="77777777" w:rsidR="00113016" w:rsidRPr="009E02CA" w:rsidRDefault="00113016" w:rsidP="00113016">
      <w:pPr>
        <w:ind w:left="1440" w:hanging="720"/>
        <w:rPr>
          <w:rFonts w:ascii="Times New Roman" w:hAnsi="Times New Roman"/>
          <w:sz w:val="24"/>
          <w:szCs w:val="24"/>
        </w:rPr>
      </w:pPr>
    </w:p>
    <w:p w14:paraId="5C1C6E97" w14:textId="77777777" w:rsidR="00113016" w:rsidRPr="009E02CA" w:rsidRDefault="00113016" w:rsidP="00113016">
      <w:pPr>
        <w:ind w:left="2160" w:hanging="720"/>
        <w:rPr>
          <w:rFonts w:ascii="Times New Roman" w:hAnsi="Times New Roman"/>
          <w:sz w:val="24"/>
          <w:szCs w:val="24"/>
        </w:rPr>
      </w:pPr>
      <w:r w:rsidRPr="009E02CA">
        <w:rPr>
          <w:rFonts w:ascii="Times New Roman" w:hAnsi="Times New Roman"/>
          <w:sz w:val="24"/>
          <w:szCs w:val="24"/>
        </w:rPr>
        <w:t>(c)</w:t>
      </w:r>
      <w:r w:rsidRPr="009E02CA">
        <w:rPr>
          <w:rFonts w:ascii="Times New Roman" w:hAnsi="Times New Roman"/>
          <w:sz w:val="24"/>
          <w:szCs w:val="24"/>
        </w:rPr>
        <w:tab/>
        <w:t>Approve all material changes to the program as necessary to address changing identity theft risks.</w:t>
      </w:r>
    </w:p>
    <w:p w14:paraId="49CB8154" w14:textId="77777777" w:rsidR="00113016" w:rsidRPr="009E02CA" w:rsidRDefault="00113016" w:rsidP="00113016">
      <w:pPr>
        <w:ind w:left="1440" w:hanging="720"/>
        <w:rPr>
          <w:rFonts w:ascii="Times New Roman" w:hAnsi="Times New Roman"/>
          <w:sz w:val="24"/>
          <w:szCs w:val="24"/>
        </w:rPr>
      </w:pPr>
    </w:p>
    <w:p w14:paraId="1F2D51A1" w14:textId="77777777" w:rsidR="00113016" w:rsidRPr="009E02CA" w:rsidRDefault="00113016" w:rsidP="00113016">
      <w:pPr>
        <w:ind w:left="1440" w:hanging="720"/>
        <w:rPr>
          <w:rFonts w:ascii="Times New Roman" w:hAnsi="Times New Roman"/>
          <w:sz w:val="24"/>
          <w:szCs w:val="24"/>
        </w:rPr>
      </w:pPr>
      <w:r w:rsidRPr="009E02CA">
        <w:rPr>
          <w:rFonts w:ascii="Times New Roman" w:hAnsi="Times New Roman"/>
          <w:sz w:val="24"/>
          <w:szCs w:val="24"/>
        </w:rPr>
        <w:t>(5)</w:t>
      </w:r>
      <w:r w:rsidRPr="009E02CA">
        <w:rPr>
          <w:rFonts w:ascii="Times New Roman" w:hAnsi="Times New Roman"/>
          <w:sz w:val="24"/>
          <w:szCs w:val="24"/>
        </w:rPr>
        <w:tab/>
        <w:t xml:space="preserve">The program </w:t>
      </w:r>
      <w:proofErr w:type="gramStart"/>
      <w:r w:rsidRPr="009E02CA">
        <w:rPr>
          <w:rFonts w:ascii="Times New Roman" w:hAnsi="Times New Roman"/>
          <w:sz w:val="24"/>
          <w:szCs w:val="24"/>
        </w:rPr>
        <w:t>shall</w:t>
      </w:r>
      <w:proofErr w:type="gramEnd"/>
      <w:r w:rsidRPr="009E02CA">
        <w:rPr>
          <w:rFonts w:ascii="Times New Roman" w:hAnsi="Times New Roman"/>
          <w:sz w:val="24"/>
          <w:szCs w:val="24"/>
        </w:rPr>
        <w:t xml:space="preserve"> include procedures to ensure that the activities of service providers are conducted in accordance with reasonable policies and procedures designed to detect, prevent and mitigate the risk of identity theft whenever the organization engages a service provider to perform an activity in connection with one or more covered accounts.</w:t>
      </w:r>
    </w:p>
    <w:p w14:paraId="28A1465C" w14:textId="77777777" w:rsidR="00113016" w:rsidRPr="009E02CA" w:rsidRDefault="00113016" w:rsidP="00113016">
      <w:pPr>
        <w:ind w:left="1440" w:hanging="720"/>
        <w:rPr>
          <w:rFonts w:ascii="Times New Roman" w:hAnsi="Times New Roman"/>
          <w:sz w:val="24"/>
          <w:szCs w:val="24"/>
        </w:rPr>
      </w:pPr>
    </w:p>
    <w:p w14:paraId="4E150C17" w14:textId="77777777" w:rsidR="00113016" w:rsidRPr="009E02CA" w:rsidRDefault="00113016" w:rsidP="00113016">
      <w:pPr>
        <w:ind w:left="1440" w:hanging="720"/>
        <w:rPr>
          <w:rFonts w:ascii="Times New Roman" w:hAnsi="Times New Roman"/>
          <w:sz w:val="24"/>
          <w:szCs w:val="24"/>
        </w:rPr>
      </w:pPr>
      <w:r w:rsidRPr="009E02CA">
        <w:rPr>
          <w:rFonts w:ascii="Times New Roman" w:hAnsi="Times New Roman"/>
          <w:sz w:val="24"/>
          <w:szCs w:val="24"/>
        </w:rPr>
        <w:t>(6)</w:t>
      </w:r>
      <w:r w:rsidRPr="009E02CA">
        <w:rPr>
          <w:rFonts w:ascii="Times New Roman" w:hAnsi="Times New Roman"/>
          <w:sz w:val="24"/>
          <w:szCs w:val="24"/>
        </w:rPr>
        <w:tab/>
        <w:t>The program shall include relevant red flags from the following categories as appropriate:</w:t>
      </w:r>
    </w:p>
    <w:p w14:paraId="187DB1F0" w14:textId="77777777" w:rsidR="00113016" w:rsidRPr="009E02CA" w:rsidRDefault="00113016" w:rsidP="00113016">
      <w:pPr>
        <w:ind w:left="1440" w:hanging="720"/>
        <w:rPr>
          <w:rFonts w:ascii="Times New Roman" w:hAnsi="Times New Roman"/>
          <w:sz w:val="24"/>
          <w:szCs w:val="24"/>
        </w:rPr>
      </w:pPr>
    </w:p>
    <w:p w14:paraId="29200706" w14:textId="5A737848" w:rsidR="00113016" w:rsidRPr="009E02CA" w:rsidRDefault="00113016" w:rsidP="00113016">
      <w:pPr>
        <w:ind w:left="2160" w:hanging="720"/>
        <w:rPr>
          <w:rFonts w:ascii="Times New Roman" w:hAnsi="Times New Roman"/>
          <w:sz w:val="24"/>
          <w:szCs w:val="24"/>
        </w:rPr>
      </w:pPr>
      <w:r w:rsidRPr="009E02CA">
        <w:rPr>
          <w:rFonts w:ascii="Times New Roman" w:hAnsi="Times New Roman"/>
          <w:sz w:val="24"/>
          <w:szCs w:val="24"/>
        </w:rPr>
        <w:t>(a)</w:t>
      </w:r>
      <w:r w:rsidRPr="009E02CA">
        <w:rPr>
          <w:rFonts w:ascii="Times New Roman" w:hAnsi="Times New Roman"/>
          <w:sz w:val="24"/>
          <w:szCs w:val="24"/>
        </w:rPr>
        <w:tab/>
        <w:t>Alerts, notifications, or other warnings received from consumer reporting agencies or service providers, such as fraud detection services</w:t>
      </w:r>
      <w:r w:rsidR="00AC43E4">
        <w:rPr>
          <w:rFonts w:ascii="Times New Roman" w:hAnsi="Times New Roman"/>
          <w:sz w:val="24"/>
          <w:szCs w:val="24"/>
        </w:rPr>
        <w:t>.</w:t>
      </w:r>
    </w:p>
    <w:p w14:paraId="4CBA4BEB" w14:textId="77777777" w:rsidR="00113016" w:rsidRPr="009E02CA" w:rsidRDefault="00113016" w:rsidP="00113016">
      <w:pPr>
        <w:ind w:left="1440" w:hanging="720"/>
        <w:rPr>
          <w:rFonts w:ascii="Times New Roman" w:hAnsi="Times New Roman"/>
          <w:sz w:val="24"/>
          <w:szCs w:val="24"/>
        </w:rPr>
      </w:pPr>
    </w:p>
    <w:p w14:paraId="21FF4EF0" w14:textId="1ADA3F12" w:rsidR="00113016" w:rsidRPr="009E02CA" w:rsidRDefault="00113016" w:rsidP="00113016">
      <w:pPr>
        <w:ind w:left="1440" w:hanging="720"/>
        <w:rPr>
          <w:rFonts w:ascii="Times New Roman" w:hAnsi="Times New Roman"/>
          <w:sz w:val="24"/>
          <w:szCs w:val="24"/>
        </w:rPr>
      </w:pPr>
      <w:r w:rsidRPr="009E02CA">
        <w:rPr>
          <w:rFonts w:ascii="Times New Roman" w:hAnsi="Times New Roman"/>
          <w:sz w:val="24"/>
          <w:szCs w:val="24"/>
        </w:rPr>
        <w:tab/>
        <w:t>(b)</w:t>
      </w:r>
      <w:r w:rsidRPr="009E02CA">
        <w:rPr>
          <w:rFonts w:ascii="Times New Roman" w:hAnsi="Times New Roman"/>
          <w:sz w:val="24"/>
          <w:szCs w:val="24"/>
        </w:rPr>
        <w:tab/>
        <w:t>The presentation of suspicious documents</w:t>
      </w:r>
      <w:r w:rsidR="00AC43E4">
        <w:rPr>
          <w:rFonts w:ascii="Times New Roman" w:hAnsi="Times New Roman"/>
          <w:sz w:val="24"/>
          <w:szCs w:val="24"/>
        </w:rPr>
        <w:t>.</w:t>
      </w:r>
    </w:p>
    <w:p w14:paraId="5A841B7C" w14:textId="77777777" w:rsidR="00113016" w:rsidRPr="009E02CA" w:rsidRDefault="00113016" w:rsidP="00113016">
      <w:pPr>
        <w:ind w:left="1440" w:hanging="720"/>
        <w:rPr>
          <w:rFonts w:ascii="Times New Roman" w:hAnsi="Times New Roman"/>
          <w:sz w:val="24"/>
          <w:szCs w:val="24"/>
        </w:rPr>
      </w:pPr>
    </w:p>
    <w:p w14:paraId="191F5D22" w14:textId="41B25202" w:rsidR="00113016" w:rsidRPr="009E02CA" w:rsidRDefault="00113016" w:rsidP="00113016">
      <w:pPr>
        <w:ind w:left="2160" w:hanging="720"/>
        <w:rPr>
          <w:rFonts w:ascii="Times New Roman" w:hAnsi="Times New Roman"/>
          <w:sz w:val="24"/>
          <w:szCs w:val="24"/>
        </w:rPr>
      </w:pPr>
      <w:r w:rsidRPr="009E02CA">
        <w:rPr>
          <w:rFonts w:ascii="Times New Roman" w:hAnsi="Times New Roman"/>
          <w:sz w:val="24"/>
          <w:szCs w:val="24"/>
        </w:rPr>
        <w:t>(c)</w:t>
      </w:r>
      <w:r w:rsidRPr="009E02CA">
        <w:rPr>
          <w:rFonts w:ascii="Times New Roman" w:hAnsi="Times New Roman"/>
          <w:sz w:val="24"/>
          <w:szCs w:val="24"/>
        </w:rPr>
        <w:tab/>
        <w:t>The presentation of suspicious personal identifying information</w:t>
      </w:r>
      <w:r w:rsidR="00AC43E4">
        <w:rPr>
          <w:rFonts w:ascii="Times New Roman" w:hAnsi="Times New Roman"/>
          <w:sz w:val="24"/>
          <w:szCs w:val="24"/>
        </w:rPr>
        <w:t>.</w:t>
      </w:r>
    </w:p>
    <w:p w14:paraId="6344A935" w14:textId="77777777" w:rsidR="00113016" w:rsidRPr="009E02CA" w:rsidRDefault="00113016" w:rsidP="00113016">
      <w:pPr>
        <w:ind w:left="1440" w:hanging="720"/>
        <w:rPr>
          <w:rFonts w:ascii="Times New Roman" w:hAnsi="Times New Roman"/>
          <w:sz w:val="24"/>
          <w:szCs w:val="24"/>
        </w:rPr>
      </w:pPr>
    </w:p>
    <w:p w14:paraId="5C1C3782" w14:textId="7100E09A" w:rsidR="00113016" w:rsidRPr="009E02CA" w:rsidRDefault="00113016" w:rsidP="00113016">
      <w:pPr>
        <w:ind w:left="2160" w:hanging="720"/>
        <w:rPr>
          <w:rFonts w:ascii="Times New Roman" w:hAnsi="Times New Roman"/>
          <w:sz w:val="24"/>
          <w:szCs w:val="24"/>
        </w:rPr>
      </w:pPr>
      <w:r w:rsidRPr="009E02CA">
        <w:rPr>
          <w:rFonts w:ascii="Times New Roman" w:hAnsi="Times New Roman"/>
          <w:sz w:val="24"/>
          <w:szCs w:val="24"/>
        </w:rPr>
        <w:t>(d)</w:t>
      </w:r>
      <w:r w:rsidRPr="009E02CA">
        <w:rPr>
          <w:rFonts w:ascii="Times New Roman" w:hAnsi="Times New Roman"/>
          <w:sz w:val="24"/>
          <w:szCs w:val="24"/>
        </w:rPr>
        <w:tab/>
        <w:t>The unusual use of, or other suspicious activity related to, a covered account</w:t>
      </w:r>
      <w:r w:rsidR="00AC43E4">
        <w:rPr>
          <w:rFonts w:ascii="Times New Roman" w:hAnsi="Times New Roman"/>
          <w:sz w:val="24"/>
          <w:szCs w:val="24"/>
        </w:rPr>
        <w:t>.</w:t>
      </w:r>
    </w:p>
    <w:p w14:paraId="418A6D96" w14:textId="77777777" w:rsidR="00113016" w:rsidRPr="009E02CA" w:rsidRDefault="00113016" w:rsidP="00113016">
      <w:pPr>
        <w:ind w:left="1440" w:hanging="720"/>
        <w:rPr>
          <w:rFonts w:ascii="Times New Roman" w:hAnsi="Times New Roman"/>
          <w:sz w:val="24"/>
          <w:szCs w:val="24"/>
        </w:rPr>
      </w:pPr>
    </w:p>
    <w:p w14:paraId="769AFAE4" w14:textId="77777777" w:rsidR="00113016" w:rsidRPr="009E02CA" w:rsidRDefault="00113016" w:rsidP="00113016">
      <w:pPr>
        <w:ind w:left="2160" w:hanging="720"/>
        <w:rPr>
          <w:rFonts w:ascii="Times New Roman" w:hAnsi="Times New Roman"/>
          <w:sz w:val="24"/>
          <w:szCs w:val="24"/>
        </w:rPr>
      </w:pPr>
      <w:r w:rsidRPr="009E02CA">
        <w:rPr>
          <w:rFonts w:ascii="Times New Roman" w:hAnsi="Times New Roman"/>
          <w:sz w:val="24"/>
          <w:szCs w:val="24"/>
        </w:rPr>
        <w:t>(e)</w:t>
      </w:r>
      <w:r w:rsidRPr="009E02CA">
        <w:rPr>
          <w:rFonts w:ascii="Times New Roman" w:hAnsi="Times New Roman"/>
          <w:sz w:val="24"/>
          <w:szCs w:val="24"/>
        </w:rPr>
        <w:tab/>
        <w:t>Notice from customers, victims of identity theft, law enforcement authorities, or other persons regarding possible identity theft in connection with covered accounts.</w:t>
      </w:r>
    </w:p>
    <w:p w14:paraId="3297F025" w14:textId="77777777" w:rsidR="00113016" w:rsidRPr="009E02CA" w:rsidRDefault="00113016" w:rsidP="00113016">
      <w:pPr>
        <w:ind w:left="1440" w:hanging="720"/>
        <w:rPr>
          <w:rFonts w:ascii="Times New Roman" w:hAnsi="Times New Roman"/>
          <w:sz w:val="24"/>
          <w:szCs w:val="24"/>
        </w:rPr>
      </w:pPr>
    </w:p>
    <w:p w14:paraId="09E483E7" w14:textId="77777777" w:rsidR="00113016" w:rsidRPr="009E02CA" w:rsidRDefault="00113016" w:rsidP="00113016">
      <w:pPr>
        <w:ind w:left="1440" w:hanging="720"/>
        <w:rPr>
          <w:rFonts w:ascii="Times New Roman" w:hAnsi="Times New Roman"/>
          <w:sz w:val="24"/>
          <w:szCs w:val="24"/>
        </w:rPr>
      </w:pPr>
      <w:r w:rsidRPr="009E02CA">
        <w:rPr>
          <w:rFonts w:ascii="Times New Roman" w:hAnsi="Times New Roman"/>
          <w:sz w:val="24"/>
          <w:szCs w:val="24"/>
        </w:rPr>
        <w:t>(7)</w:t>
      </w:r>
      <w:r w:rsidRPr="009E02CA">
        <w:rPr>
          <w:rFonts w:ascii="Times New Roman" w:hAnsi="Times New Roman"/>
          <w:sz w:val="24"/>
          <w:szCs w:val="24"/>
        </w:rPr>
        <w:tab/>
        <w:t xml:space="preserve">The program shall provide for appropriate responses to detected </w:t>
      </w:r>
      <w:r w:rsidRPr="009E02CA">
        <w:rPr>
          <w:rFonts w:ascii="Times New Roman" w:hAnsi="Times New Roman"/>
          <w:sz w:val="24"/>
          <w:szCs w:val="24"/>
        </w:rPr>
        <w:lastRenderedPageBreak/>
        <w:t>red flags to prevent and mitigate identity theft.  The response shall be commensurate with the degree of risk posed.  Appropriate responses may include:</w:t>
      </w:r>
    </w:p>
    <w:p w14:paraId="1EA4DAD6" w14:textId="77777777" w:rsidR="00113016" w:rsidRPr="009E02CA" w:rsidRDefault="00113016" w:rsidP="00113016">
      <w:pPr>
        <w:ind w:left="1440" w:hanging="720"/>
        <w:rPr>
          <w:rFonts w:ascii="Times New Roman" w:hAnsi="Times New Roman"/>
          <w:sz w:val="24"/>
          <w:szCs w:val="24"/>
        </w:rPr>
      </w:pPr>
    </w:p>
    <w:p w14:paraId="356BF3C6" w14:textId="49B577E5" w:rsidR="00113016" w:rsidRPr="009E02CA" w:rsidRDefault="00113016" w:rsidP="00113016">
      <w:pPr>
        <w:ind w:left="1440" w:hanging="720"/>
        <w:rPr>
          <w:rFonts w:ascii="Times New Roman" w:hAnsi="Times New Roman"/>
          <w:sz w:val="24"/>
          <w:szCs w:val="24"/>
        </w:rPr>
      </w:pPr>
      <w:r w:rsidRPr="009E02CA">
        <w:rPr>
          <w:rFonts w:ascii="Times New Roman" w:hAnsi="Times New Roman"/>
          <w:sz w:val="24"/>
          <w:szCs w:val="24"/>
        </w:rPr>
        <w:tab/>
        <w:t>(a)</w:t>
      </w:r>
      <w:r w:rsidRPr="009E02CA">
        <w:rPr>
          <w:rFonts w:ascii="Times New Roman" w:hAnsi="Times New Roman"/>
          <w:sz w:val="24"/>
          <w:szCs w:val="24"/>
        </w:rPr>
        <w:tab/>
        <w:t>Monitor a covered account for evidence of identity theft</w:t>
      </w:r>
      <w:r w:rsidR="00CE7DBB">
        <w:rPr>
          <w:rFonts w:ascii="Times New Roman" w:hAnsi="Times New Roman"/>
          <w:sz w:val="24"/>
          <w:szCs w:val="24"/>
        </w:rPr>
        <w:t>.</w:t>
      </w:r>
    </w:p>
    <w:p w14:paraId="0973B6F8" w14:textId="77777777" w:rsidR="00113016" w:rsidRPr="009E02CA" w:rsidRDefault="00113016" w:rsidP="00113016">
      <w:pPr>
        <w:ind w:left="1440" w:hanging="720"/>
        <w:rPr>
          <w:rFonts w:ascii="Times New Roman" w:hAnsi="Times New Roman"/>
          <w:sz w:val="24"/>
          <w:szCs w:val="24"/>
        </w:rPr>
      </w:pPr>
    </w:p>
    <w:p w14:paraId="373EF8DF" w14:textId="51C56116" w:rsidR="00113016" w:rsidRPr="009E02CA" w:rsidRDefault="00113016" w:rsidP="00113016">
      <w:pPr>
        <w:ind w:left="1440" w:hanging="720"/>
        <w:rPr>
          <w:rFonts w:ascii="Times New Roman" w:hAnsi="Times New Roman"/>
          <w:sz w:val="24"/>
          <w:szCs w:val="24"/>
        </w:rPr>
      </w:pPr>
      <w:r w:rsidRPr="009E02CA">
        <w:rPr>
          <w:rFonts w:ascii="Times New Roman" w:hAnsi="Times New Roman"/>
          <w:sz w:val="24"/>
          <w:szCs w:val="24"/>
        </w:rPr>
        <w:tab/>
        <w:t>(b)</w:t>
      </w:r>
      <w:r w:rsidRPr="009E02CA">
        <w:rPr>
          <w:rFonts w:ascii="Times New Roman" w:hAnsi="Times New Roman"/>
          <w:sz w:val="24"/>
          <w:szCs w:val="24"/>
        </w:rPr>
        <w:tab/>
        <w:t>Contact the customer</w:t>
      </w:r>
      <w:r w:rsidR="00CE7DBB">
        <w:rPr>
          <w:rFonts w:ascii="Times New Roman" w:hAnsi="Times New Roman"/>
          <w:sz w:val="24"/>
          <w:szCs w:val="24"/>
        </w:rPr>
        <w:t>.</w:t>
      </w:r>
    </w:p>
    <w:p w14:paraId="05DE665F" w14:textId="77777777" w:rsidR="00113016" w:rsidRPr="009E02CA" w:rsidRDefault="00113016" w:rsidP="00113016">
      <w:pPr>
        <w:ind w:left="1440" w:hanging="720"/>
        <w:rPr>
          <w:rFonts w:ascii="Times New Roman" w:hAnsi="Times New Roman"/>
          <w:sz w:val="24"/>
          <w:szCs w:val="24"/>
        </w:rPr>
      </w:pPr>
    </w:p>
    <w:p w14:paraId="4009F871" w14:textId="1C2A5B1E" w:rsidR="00113016" w:rsidRPr="009E02CA" w:rsidRDefault="00113016" w:rsidP="00113016">
      <w:pPr>
        <w:ind w:left="2160" w:hanging="720"/>
        <w:rPr>
          <w:rFonts w:ascii="Times New Roman" w:hAnsi="Times New Roman"/>
          <w:sz w:val="24"/>
          <w:szCs w:val="24"/>
        </w:rPr>
      </w:pPr>
      <w:r w:rsidRPr="009E02CA">
        <w:rPr>
          <w:rFonts w:ascii="Times New Roman" w:hAnsi="Times New Roman"/>
          <w:sz w:val="24"/>
          <w:szCs w:val="24"/>
        </w:rPr>
        <w:t>(c)</w:t>
      </w:r>
      <w:r w:rsidRPr="009E02CA">
        <w:rPr>
          <w:rFonts w:ascii="Times New Roman" w:hAnsi="Times New Roman"/>
          <w:sz w:val="24"/>
          <w:szCs w:val="24"/>
        </w:rPr>
        <w:tab/>
        <w:t>Change any passwords, security codes or other security devices that permit access to a covered account</w:t>
      </w:r>
      <w:r w:rsidR="00CE7DBB">
        <w:rPr>
          <w:rFonts w:ascii="Times New Roman" w:hAnsi="Times New Roman"/>
          <w:sz w:val="24"/>
          <w:szCs w:val="24"/>
        </w:rPr>
        <w:t>.</w:t>
      </w:r>
    </w:p>
    <w:p w14:paraId="598CEE27" w14:textId="77777777" w:rsidR="00113016" w:rsidRPr="009E02CA" w:rsidRDefault="00113016" w:rsidP="00113016">
      <w:pPr>
        <w:ind w:left="1440" w:hanging="720"/>
        <w:rPr>
          <w:rFonts w:ascii="Times New Roman" w:hAnsi="Times New Roman"/>
          <w:sz w:val="24"/>
          <w:szCs w:val="24"/>
        </w:rPr>
      </w:pPr>
    </w:p>
    <w:p w14:paraId="0E99259D" w14:textId="1FF64460" w:rsidR="00113016" w:rsidRPr="009E02CA" w:rsidRDefault="00113016" w:rsidP="00113016">
      <w:pPr>
        <w:ind w:left="1440" w:hanging="720"/>
        <w:rPr>
          <w:rFonts w:ascii="Times New Roman" w:hAnsi="Times New Roman"/>
          <w:sz w:val="24"/>
          <w:szCs w:val="24"/>
        </w:rPr>
      </w:pPr>
      <w:r w:rsidRPr="009E02CA">
        <w:rPr>
          <w:rFonts w:ascii="Times New Roman" w:hAnsi="Times New Roman"/>
          <w:sz w:val="24"/>
          <w:szCs w:val="24"/>
        </w:rPr>
        <w:tab/>
        <w:t>(d)</w:t>
      </w:r>
      <w:r w:rsidRPr="009E02CA">
        <w:rPr>
          <w:rFonts w:ascii="Times New Roman" w:hAnsi="Times New Roman"/>
          <w:sz w:val="24"/>
          <w:szCs w:val="24"/>
        </w:rPr>
        <w:tab/>
        <w:t>Reopen a covered account with a new account number</w:t>
      </w:r>
      <w:r w:rsidR="00CE7DBB">
        <w:rPr>
          <w:rFonts w:ascii="Times New Roman" w:hAnsi="Times New Roman"/>
          <w:sz w:val="24"/>
          <w:szCs w:val="24"/>
        </w:rPr>
        <w:t>.</w:t>
      </w:r>
    </w:p>
    <w:p w14:paraId="2444AA8A" w14:textId="77777777" w:rsidR="00113016" w:rsidRPr="009E02CA" w:rsidRDefault="00113016" w:rsidP="00113016">
      <w:pPr>
        <w:ind w:left="1440" w:hanging="720"/>
        <w:rPr>
          <w:rFonts w:ascii="Times New Roman" w:hAnsi="Times New Roman"/>
          <w:sz w:val="24"/>
          <w:szCs w:val="24"/>
        </w:rPr>
      </w:pPr>
    </w:p>
    <w:p w14:paraId="794F33F1" w14:textId="45A9CC60" w:rsidR="00113016" w:rsidRPr="009E02CA" w:rsidRDefault="00113016" w:rsidP="00113016">
      <w:pPr>
        <w:ind w:left="1440" w:hanging="720"/>
        <w:rPr>
          <w:rFonts w:ascii="Times New Roman" w:hAnsi="Times New Roman"/>
          <w:sz w:val="24"/>
          <w:szCs w:val="24"/>
        </w:rPr>
      </w:pPr>
      <w:r w:rsidRPr="009E02CA">
        <w:rPr>
          <w:rFonts w:ascii="Times New Roman" w:hAnsi="Times New Roman"/>
          <w:sz w:val="24"/>
          <w:szCs w:val="24"/>
        </w:rPr>
        <w:tab/>
        <w:t>(e)</w:t>
      </w:r>
      <w:r w:rsidRPr="009E02CA">
        <w:rPr>
          <w:rFonts w:ascii="Times New Roman" w:hAnsi="Times New Roman"/>
          <w:sz w:val="24"/>
          <w:szCs w:val="24"/>
        </w:rPr>
        <w:tab/>
        <w:t>Not open a new covered account</w:t>
      </w:r>
      <w:r w:rsidR="00CE7DBB">
        <w:rPr>
          <w:rFonts w:ascii="Times New Roman" w:hAnsi="Times New Roman"/>
          <w:sz w:val="24"/>
          <w:szCs w:val="24"/>
        </w:rPr>
        <w:t>.</w:t>
      </w:r>
    </w:p>
    <w:p w14:paraId="6E888D26" w14:textId="77777777" w:rsidR="00113016" w:rsidRPr="009E02CA" w:rsidRDefault="00113016" w:rsidP="00113016">
      <w:pPr>
        <w:ind w:left="1440" w:hanging="720"/>
        <w:rPr>
          <w:rFonts w:ascii="Times New Roman" w:hAnsi="Times New Roman"/>
          <w:sz w:val="24"/>
          <w:szCs w:val="24"/>
        </w:rPr>
      </w:pPr>
    </w:p>
    <w:p w14:paraId="079BDA87" w14:textId="1E124CE1" w:rsidR="00113016" w:rsidRPr="009E02CA" w:rsidRDefault="00113016" w:rsidP="00113016">
      <w:pPr>
        <w:ind w:left="1440" w:hanging="720"/>
        <w:rPr>
          <w:rFonts w:ascii="Times New Roman" w:hAnsi="Times New Roman"/>
          <w:sz w:val="24"/>
          <w:szCs w:val="24"/>
        </w:rPr>
      </w:pPr>
      <w:r w:rsidRPr="009E02CA">
        <w:rPr>
          <w:rFonts w:ascii="Times New Roman" w:hAnsi="Times New Roman"/>
          <w:sz w:val="24"/>
          <w:szCs w:val="24"/>
        </w:rPr>
        <w:tab/>
        <w:t>(f)</w:t>
      </w:r>
      <w:r w:rsidRPr="009E02CA">
        <w:rPr>
          <w:rFonts w:ascii="Times New Roman" w:hAnsi="Times New Roman"/>
          <w:sz w:val="24"/>
          <w:szCs w:val="24"/>
        </w:rPr>
        <w:tab/>
        <w:t>Close an existing covered account</w:t>
      </w:r>
      <w:r w:rsidR="00CE7DBB">
        <w:rPr>
          <w:rFonts w:ascii="Times New Roman" w:hAnsi="Times New Roman"/>
          <w:sz w:val="24"/>
          <w:szCs w:val="24"/>
        </w:rPr>
        <w:t>.</w:t>
      </w:r>
    </w:p>
    <w:p w14:paraId="011B19EE" w14:textId="77777777" w:rsidR="00113016" w:rsidRPr="009E02CA" w:rsidRDefault="00113016" w:rsidP="00113016">
      <w:pPr>
        <w:ind w:left="1440" w:hanging="720"/>
        <w:rPr>
          <w:rFonts w:ascii="Times New Roman" w:hAnsi="Times New Roman"/>
          <w:sz w:val="24"/>
          <w:szCs w:val="24"/>
        </w:rPr>
      </w:pPr>
    </w:p>
    <w:p w14:paraId="07BE6B5F" w14:textId="3F1C0A96" w:rsidR="00113016" w:rsidRDefault="00113016" w:rsidP="00113016">
      <w:pPr>
        <w:ind w:left="1440" w:hanging="720"/>
        <w:rPr>
          <w:rFonts w:ascii="Times New Roman" w:hAnsi="Times New Roman"/>
          <w:sz w:val="24"/>
          <w:szCs w:val="24"/>
        </w:rPr>
      </w:pPr>
      <w:r w:rsidRPr="009E02CA">
        <w:rPr>
          <w:rFonts w:ascii="Times New Roman" w:hAnsi="Times New Roman"/>
          <w:sz w:val="24"/>
          <w:szCs w:val="24"/>
        </w:rPr>
        <w:tab/>
        <w:t>(g)</w:t>
      </w:r>
      <w:r w:rsidRPr="009E02CA">
        <w:rPr>
          <w:rFonts w:ascii="Times New Roman" w:hAnsi="Times New Roman"/>
          <w:sz w:val="24"/>
          <w:szCs w:val="24"/>
        </w:rPr>
        <w:tab/>
        <w:t>Notify law enforcement</w:t>
      </w:r>
      <w:r w:rsidR="00CE7DBB">
        <w:rPr>
          <w:rFonts w:ascii="Times New Roman" w:hAnsi="Times New Roman"/>
          <w:sz w:val="24"/>
          <w:szCs w:val="24"/>
        </w:rPr>
        <w:t>.</w:t>
      </w:r>
    </w:p>
    <w:p w14:paraId="510F6E65" w14:textId="77777777" w:rsidR="007B591F" w:rsidRDefault="007B591F" w:rsidP="00113016">
      <w:pPr>
        <w:ind w:left="1440" w:hanging="720"/>
        <w:rPr>
          <w:rFonts w:ascii="Times New Roman" w:hAnsi="Times New Roman"/>
          <w:sz w:val="24"/>
          <w:szCs w:val="24"/>
        </w:rPr>
      </w:pPr>
    </w:p>
    <w:p w14:paraId="5107001A" w14:textId="7006226B" w:rsidR="007B591F" w:rsidRPr="009E02CA" w:rsidRDefault="007B591F" w:rsidP="007F5E2A">
      <w:pPr>
        <w:ind w:left="2160" w:hanging="720"/>
        <w:rPr>
          <w:rFonts w:ascii="Times New Roman" w:hAnsi="Times New Roman"/>
          <w:sz w:val="24"/>
          <w:szCs w:val="24"/>
        </w:rPr>
      </w:pPr>
      <w:r>
        <w:rPr>
          <w:rFonts w:ascii="Times New Roman" w:hAnsi="Times New Roman"/>
          <w:sz w:val="24"/>
          <w:szCs w:val="24"/>
        </w:rPr>
        <w:t>(h)</w:t>
      </w:r>
      <w:r w:rsidR="007F5E2A">
        <w:rPr>
          <w:rFonts w:ascii="Times New Roman" w:hAnsi="Times New Roman"/>
          <w:sz w:val="24"/>
          <w:szCs w:val="24"/>
        </w:rPr>
        <w:tab/>
      </w:r>
      <w:r>
        <w:rPr>
          <w:rFonts w:ascii="Times New Roman" w:hAnsi="Times New Roman"/>
          <w:sz w:val="24"/>
          <w:szCs w:val="24"/>
        </w:rPr>
        <w:t>Notify the university’s information security office and comply</w:t>
      </w:r>
      <w:r w:rsidR="00C10115">
        <w:rPr>
          <w:rFonts w:ascii="Times New Roman" w:hAnsi="Times New Roman"/>
          <w:sz w:val="24"/>
          <w:szCs w:val="24"/>
        </w:rPr>
        <w:t xml:space="preserve"> with applicable breach notification requirements under rule </w:t>
      </w:r>
      <w:r w:rsidR="003A1AF8">
        <w:rPr>
          <w:rFonts w:ascii="Times New Roman" w:hAnsi="Times New Roman"/>
          <w:sz w:val="24"/>
          <w:szCs w:val="24"/>
        </w:rPr>
        <w:t>3356-4-13 of the Administrative Code and all other applicable federal, state,</w:t>
      </w:r>
      <w:r w:rsidR="001925DE">
        <w:rPr>
          <w:rFonts w:ascii="Times New Roman" w:hAnsi="Times New Roman"/>
          <w:sz w:val="24"/>
          <w:szCs w:val="24"/>
        </w:rPr>
        <w:t xml:space="preserve"> or international law.</w:t>
      </w:r>
    </w:p>
    <w:p w14:paraId="2F29DFEC" w14:textId="77777777" w:rsidR="00113016" w:rsidRPr="009E02CA" w:rsidRDefault="00113016" w:rsidP="00113016">
      <w:pPr>
        <w:ind w:left="1440" w:hanging="720"/>
        <w:rPr>
          <w:rFonts w:ascii="Times New Roman" w:hAnsi="Times New Roman"/>
          <w:sz w:val="24"/>
          <w:szCs w:val="24"/>
        </w:rPr>
      </w:pPr>
    </w:p>
    <w:p w14:paraId="74803FDA" w14:textId="1EB78E6D" w:rsidR="00113016" w:rsidRPr="009E02CA" w:rsidRDefault="004B2B1F" w:rsidP="00113016">
      <w:pPr>
        <w:ind w:left="2160" w:hanging="720"/>
        <w:rPr>
          <w:rFonts w:ascii="Times New Roman" w:hAnsi="Times New Roman"/>
          <w:sz w:val="24"/>
          <w:szCs w:val="24"/>
        </w:rPr>
      </w:pPr>
      <w:r w:rsidRPr="007F5E2A">
        <w:rPr>
          <w:rFonts w:ascii="Times New Roman" w:hAnsi="Times New Roman"/>
          <w:sz w:val="24"/>
          <w:szCs w:val="24"/>
        </w:rPr>
        <w:t>(i)</w:t>
      </w:r>
      <w:r w:rsidR="00113016" w:rsidRPr="009E02CA">
        <w:rPr>
          <w:rFonts w:ascii="Times New Roman" w:hAnsi="Times New Roman"/>
          <w:sz w:val="24"/>
          <w:szCs w:val="24"/>
        </w:rPr>
        <w:tab/>
        <w:t>Determine no response is warranted under the particular circumstances.</w:t>
      </w:r>
    </w:p>
    <w:p w14:paraId="771E91F4" w14:textId="77777777" w:rsidR="00113016" w:rsidRPr="009E02CA" w:rsidRDefault="00113016" w:rsidP="00113016">
      <w:pPr>
        <w:ind w:left="1440" w:hanging="720"/>
        <w:rPr>
          <w:rFonts w:ascii="Times New Roman" w:hAnsi="Times New Roman"/>
          <w:sz w:val="24"/>
          <w:szCs w:val="24"/>
        </w:rPr>
      </w:pPr>
    </w:p>
    <w:p w14:paraId="6AD23AB2" w14:textId="77777777" w:rsidR="00113016" w:rsidRPr="009E02CA" w:rsidRDefault="00113016" w:rsidP="00113016">
      <w:pPr>
        <w:ind w:left="1440" w:hanging="720"/>
        <w:rPr>
          <w:rFonts w:ascii="Times New Roman" w:hAnsi="Times New Roman"/>
          <w:sz w:val="24"/>
          <w:szCs w:val="24"/>
        </w:rPr>
      </w:pPr>
      <w:r w:rsidRPr="009E02CA">
        <w:rPr>
          <w:rFonts w:ascii="Times New Roman" w:hAnsi="Times New Roman"/>
          <w:sz w:val="24"/>
          <w:szCs w:val="24"/>
        </w:rPr>
        <w:t>(8)</w:t>
      </w:r>
      <w:r w:rsidRPr="009E02CA">
        <w:rPr>
          <w:rFonts w:ascii="Times New Roman" w:hAnsi="Times New Roman"/>
          <w:sz w:val="24"/>
          <w:szCs w:val="24"/>
        </w:rPr>
        <w:tab/>
        <w:t>Program reports.  Each annual report shall address material matters related to the program and shall evaluate:</w:t>
      </w:r>
    </w:p>
    <w:p w14:paraId="1E229EA6" w14:textId="77777777" w:rsidR="00113016" w:rsidRPr="009E02CA" w:rsidRDefault="00113016" w:rsidP="00113016">
      <w:pPr>
        <w:ind w:left="1440" w:hanging="720"/>
        <w:rPr>
          <w:rFonts w:ascii="Times New Roman" w:hAnsi="Times New Roman"/>
          <w:sz w:val="24"/>
          <w:szCs w:val="24"/>
        </w:rPr>
      </w:pPr>
    </w:p>
    <w:p w14:paraId="312D1402" w14:textId="6B936F23" w:rsidR="00113016" w:rsidRPr="009E02CA" w:rsidRDefault="00113016" w:rsidP="00113016">
      <w:pPr>
        <w:tabs>
          <w:tab w:val="left" w:pos="2160"/>
        </w:tabs>
        <w:ind w:left="2160" w:hanging="720"/>
        <w:rPr>
          <w:rFonts w:ascii="Times New Roman" w:hAnsi="Times New Roman"/>
          <w:sz w:val="24"/>
          <w:szCs w:val="24"/>
        </w:rPr>
      </w:pPr>
      <w:r w:rsidRPr="009E02CA">
        <w:rPr>
          <w:rFonts w:ascii="Times New Roman" w:hAnsi="Times New Roman"/>
          <w:sz w:val="24"/>
          <w:szCs w:val="24"/>
        </w:rPr>
        <w:t>(a)</w:t>
      </w:r>
      <w:r w:rsidRPr="009E02CA">
        <w:rPr>
          <w:rFonts w:ascii="Times New Roman" w:hAnsi="Times New Roman"/>
          <w:sz w:val="24"/>
          <w:szCs w:val="24"/>
        </w:rPr>
        <w:tab/>
        <w:t>The effectiveness of the program in accomplishing its purpose</w:t>
      </w:r>
      <w:r w:rsidR="001925DE">
        <w:rPr>
          <w:rFonts w:ascii="Times New Roman" w:hAnsi="Times New Roman"/>
          <w:sz w:val="24"/>
          <w:szCs w:val="24"/>
        </w:rPr>
        <w:t>.</w:t>
      </w:r>
    </w:p>
    <w:p w14:paraId="29655211" w14:textId="77777777" w:rsidR="00113016" w:rsidRPr="009E02CA" w:rsidRDefault="00113016" w:rsidP="00113016">
      <w:pPr>
        <w:ind w:left="1440" w:hanging="720"/>
        <w:rPr>
          <w:rFonts w:ascii="Times New Roman" w:hAnsi="Times New Roman"/>
          <w:sz w:val="24"/>
          <w:szCs w:val="24"/>
        </w:rPr>
      </w:pPr>
    </w:p>
    <w:p w14:paraId="2F0A18A3" w14:textId="121B70CD" w:rsidR="00113016" w:rsidRPr="009E02CA" w:rsidRDefault="00113016" w:rsidP="00113016">
      <w:pPr>
        <w:ind w:left="1440" w:hanging="720"/>
        <w:rPr>
          <w:rFonts w:ascii="Times New Roman" w:hAnsi="Times New Roman"/>
          <w:sz w:val="24"/>
          <w:szCs w:val="24"/>
        </w:rPr>
      </w:pPr>
      <w:r w:rsidRPr="009E02CA">
        <w:rPr>
          <w:rFonts w:ascii="Times New Roman" w:hAnsi="Times New Roman"/>
          <w:sz w:val="24"/>
          <w:szCs w:val="24"/>
        </w:rPr>
        <w:tab/>
        <w:t>(b)</w:t>
      </w:r>
      <w:r w:rsidRPr="009E02CA">
        <w:rPr>
          <w:rFonts w:ascii="Times New Roman" w:hAnsi="Times New Roman"/>
          <w:sz w:val="24"/>
          <w:szCs w:val="24"/>
        </w:rPr>
        <w:tab/>
        <w:t>Any service provider arrangements</w:t>
      </w:r>
      <w:r w:rsidR="001925DE">
        <w:rPr>
          <w:rFonts w:ascii="Times New Roman" w:hAnsi="Times New Roman"/>
          <w:sz w:val="24"/>
          <w:szCs w:val="24"/>
        </w:rPr>
        <w:t>.</w:t>
      </w:r>
    </w:p>
    <w:p w14:paraId="3160037A" w14:textId="77777777" w:rsidR="00113016" w:rsidRPr="009E02CA" w:rsidRDefault="00113016" w:rsidP="00113016">
      <w:pPr>
        <w:ind w:left="1440" w:hanging="720"/>
        <w:rPr>
          <w:rFonts w:ascii="Times New Roman" w:hAnsi="Times New Roman"/>
          <w:sz w:val="24"/>
          <w:szCs w:val="24"/>
        </w:rPr>
      </w:pPr>
    </w:p>
    <w:p w14:paraId="4B722621" w14:textId="1330EF16" w:rsidR="00113016" w:rsidRPr="007F5E2A" w:rsidRDefault="00113016" w:rsidP="00113016">
      <w:pPr>
        <w:ind w:left="2160" w:hanging="720"/>
        <w:rPr>
          <w:rFonts w:ascii="Times New Roman" w:hAnsi="Times New Roman"/>
          <w:sz w:val="24"/>
          <w:szCs w:val="24"/>
        </w:rPr>
      </w:pPr>
      <w:r w:rsidRPr="009E02CA">
        <w:rPr>
          <w:rFonts w:ascii="Times New Roman" w:hAnsi="Times New Roman"/>
          <w:sz w:val="24"/>
          <w:szCs w:val="24"/>
        </w:rPr>
        <w:t>(c)</w:t>
      </w:r>
      <w:r w:rsidRPr="009E02CA">
        <w:rPr>
          <w:rFonts w:ascii="Times New Roman" w:hAnsi="Times New Roman"/>
          <w:sz w:val="24"/>
          <w:szCs w:val="24"/>
        </w:rPr>
        <w:tab/>
        <w:t>Any significant incidents involving identity theft that may have occurred and the university’s response to those incidents</w:t>
      </w:r>
      <w:r w:rsidR="007F5E2A">
        <w:rPr>
          <w:rFonts w:ascii="Times New Roman" w:hAnsi="Times New Roman"/>
          <w:sz w:val="24"/>
          <w:szCs w:val="24"/>
        </w:rPr>
        <w:t>.</w:t>
      </w:r>
    </w:p>
    <w:p w14:paraId="752D8C6A" w14:textId="77777777" w:rsidR="00113016" w:rsidRPr="009E02CA" w:rsidRDefault="00113016" w:rsidP="00113016">
      <w:pPr>
        <w:ind w:left="1440" w:hanging="720"/>
        <w:rPr>
          <w:rFonts w:ascii="Times New Roman" w:hAnsi="Times New Roman"/>
          <w:sz w:val="24"/>
          <w:szCs w:val="24"/>
        </w:rPr>
      </w:pPr>
    </w:p>
    <w:p w14:paraId="4F23CDF9" w14:textId="2DBC6A17" w:rsidR="00764D7A" w:rsidRPr="009E02CA" w:rsidRDefault="00113016" w:rsidP="007F5E2A">
      <w:pPr>
        <w:ind w:left="1440" w:hanging="720"/>
      </w:pPr>
      <w:r w:rsidRPr="009E02CA">
        <w:rPr>
          <w:rFonts w:ascii="Times New Roman" w:hAnsi="Times New Roman"/>
          <w:sz w:val="24"/>
          <w:szCs w:val="24"/>
        </w:rPr>
        <w:tab/>
        <w:t>(d)</w:t>
      </w:r>
      <w:r w:rsidRPr="009E02CA">
        <w:rPr>
          <w:rFonts w:ascii="Times New Roman" w:hAnsi="Times New Roman"/>
          <w:sz w:val="24"/>
          <w:szCs w:val="24"/>
        </w:rPr>
        <w:tab/>
        <w:t>All recommendations for material changes to the program.</w:t>
      </w:r>
    </w:p>
    <w:sectPr w:rsidR="00764D7A" w:rsidRPr="009E02CA" w:rsidSect="00116150">
      <w:headerReference w:type="default" r:id="rId10"/>
      <w:headerReference w:type="first" r:id="rId11"/>
      <w:endnotePr>
        <w:numFmt w:val="decimal"/>
      </w:endnotePr>
      <w:pgSz w:w="12240" w:h="15840" w:code="1"/>
      <w:pgMar w:top="2160" w:right="2160" w:bottom="2160" w:left="2160" w:header="720" w:footer="720" w:gutter="0"/>
      <w:cols w:space="720"/>
      <w:noEndnote/>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041B17" w14:textId="77777777" w:rsidR="00204B15" w:rsidRDefault="00204B15" w:rsidP="00764D7A">
      <w:r>
        <w:separator/>
      </w:r>
    </w:p>
  </w:endnote>
  <w:endnote w:type="continuationSeparator" w:id="0">
    <w:p w14:paraId="169E4848" w14:textId="77777777" w:rsidR="00204B15" w:rsidRDefault="00204B15" w:rsidP="00764D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C85C05" w14:textId="77777777" w:rsidR="00204B15" w:rsidRDefault="00204B15" w:rsidP="00764D7A">
      <w:r>
        <w:separator/>
      </w:r>
    </w:p>
  </w:footnote>
  <w:footnote w:type="continuationSeparator" w:id="0">
    <w:p w14:paraId="72E44AEE" w14:textId="77777777" w:rsidR="00204B15" w:rsidRDefault="00204B15" w:rsidP="00764D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85331" w14:textId="77777777" w:rsidR="00754C4A" w:rsidRPr="00E3362A" w:rsidRDefault="00B3332F" w:rsidP="0053573C">
    <w:pPr>
      <w:pStyle w:val="Header"/>
      <w:tabs>
        <w:tab w:val="clear" w:pos="4680"/>
        <w:tab w:val="clear" w:pos="9360"/>
        <w:tab w:val="left" w:pos="1433"/>
        <w:tab w:val="right" w:pos="7920"/>
      </w:tabs>
      <w:rPr>
        <w:rFonts w:ascii="Times New Roman" w:hAnsi="Times New Roman"/>
        <w:sz w:val="24"/>
        <w:szCs w:val="24"/>
      </w:rPr>
    </w:pPr>
    <w:r>
      <w:rPr>
        <w:rFonts w:ascii="Times New Roman" w:hAnsi="Times New Roman"/>
        <w:sz w:val="24"/>
        <w:szCs w:val="24"/>
      </w:rPr>
      <w:t>3356-</w:t>
    </w:r>
    <w:r w:rsidR="00764D7A" w:rsidRPr="00E3362A">
      <w:rPr>
        <w:rFonts w:ascii="Times New Roman" w:hAnsi="Times New Roman"/>
        <w:sz w:val="24"/>
        <w:szCs w:val="24"/>
      </w:rPr>
      <w:t>4-1</w:t>
    </w:r>
    <w:r w:rsidR="0053573C" w:rsidRPr="00E3362A">
      <w:rPr>
        <w:rFonts w:ascii="Times New Roman" w:hAnsi="Times New Roman"/>
        <w:sz w:val="24"/>
        <w:szCs w:val="24"/>
      </w:rPr>
      <w:t>4</w:t>
    </w:r>
    <w:r w:rsidR="00764D7A" w:rsidRPr="00E3362A">
      <w:rPr>
        <w:rFonts w:ascii="Times New Roman" w:hAnsi="Times New Roman"/>
        <w:sz w:val="24"/>
        <w:szCs w:val="24"/>
      </w:rPr>
      <w:tab/>
    </w:r>
    <w:r w:rsidR="0053573C" w:rsidRPr="00E3362A">
      <w:rPr>
        <w:rFonts w:ascii="Times New Roman" w:hAnsi="Times New Roman"/>
        <w:sz w:val="24"/>
        <w:szCs w:val="24"/>
      </w:rPr>
      <w:tab/>
    </w:r>
    <w:r w:rsidR="00764D7A" w:rsidRPr="00E3362A">
      <w:rPr>
        <w:rFonts w:ascii="Times New Roman" w:hAnsi="Times New Roman"/>
        <w:sz w:val="24"/>
        <w:szCs w:val="24"/>
      </w:rPr>
      <w:fldChar w:fldCharType="begin"/>
    </w:r>
    <w:r w:rsidR="00764D7A" w:rsidRPr="00E3362A">
      <w:rPr>
        <w:rFonts w:ascii="Times New Roman" w:hAnsi="Times New Roman"/>
        <w:sz w:val="24"/>
        <w:szCs w:val="24"/>
      </w:rPr>
      <w:instrText xml:space="preserve"> PAGE   \* MERGEFORMAT </w:instrText>
    </w:r>
    <w:r w:rsidR="00764D7A" w:rsidRPr="00E3362A">
      <w:rPr>
        <w:rFonts w:ascii="Times New Roman" w:hAnsi="Times New Roman"/>
        <w:sz w:val="24"/>
        <w:szCs w:val="24"/>
      </w:rPr>
      <w:fldChar w:fldCharType="separate"/>
    </w:r>
    <w:r w:rsidR="00D63E85">
      <w:rPr>
        <w:rFonts w:ascii="Times New Roman" w:hAnsi="Times New Roman"/>
        <w:noProof/>
        <w:sz w:val="24"/>
        <w:szCs w:val="24"/>
      </w:rPr>
      <w:t>4</w:t>
    </w:r>
    <w:r w:rsidR="00764D7A" w:rsidRPr="00E3362A">
      <w:rPr>
        <w:rFonts w:ascii="Times New Roman" w:hAnsi="Times New Roman"/>
        <w:sz w:val="24"/>
        <w:szCs w:val="24"/>
      </w:rPr>
      <w:fldChar w:fldCharType="end"/>
    </w:r>
  </w:p>
  <w:p w14:paraId="4CCC59FD" w14:textId="77777777" w:rsidR="00754C4A" w:rsidRPr="00E3362A" w:rsidRDefault="00754C4A" w:rsidP="00FB7527">
    <w:pPr>
      <w:pStyle w:val="Header"/>
      <w:ind w:left="-720"/>
      <w:rPr>
        <w:rFonts w:ascii="Times New Roman" w:hAnsi="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06ABAD" w14:textId="77777777" w:rsidR="00754C4A" w:rsidRDefault="00754C4A">
    <w:pPr>
      <w:pStyle w:val="Header"/>
      <w:jc w:val="right"/>
    </w:pPr>
  </w:p>
  <w:p w14:paraId="75F4BA73" w14:textId="77777777" w:rsidR="00754C4A" w:rsidRDefault="00754C4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4D7A"/>
    <w:rsid w:val="00007E61"/>
    <w:rsid w:val="000258C9"/>
    <w:rsid w:val="00042FC5"/>
    <w:rsid w:val="000A76F7"/>
    <w:rsid w:val="000E2884"/>
    <w:rsid w:val="00100502"/>
    <w:rsid w:val="00113016"/>
    <w:rsid w:val="001424F4"/>
    <w:rsid w:val="001925DE"/>
    <w:rsid w:val="00200B8B"/>
    <w:rsid w:val="00204B15"/>
    <w:rsid w:val="00250953"/>
    <w:rsid w:val="00263ACF"/>
    <w:rsid w:val="00277EF1"/>
    <w:rsid w:val="00286B43"/>
    <w:rsid w:val="00316019"/>
    <w:rsid w:val="00333132"/>
    <w:rsid w:val="00354EF7"/>
    <w:rsid w:val="003A1AF8"/>
    <w:rsid w:val="003A537B"/>
    <w:rsid w:val="003B6ECA"/>
    <w:rsid w:val="0045210D"/>
    <w:rsid w:val="00456D12"/>
    <w:rsid w:val="00466291"/>
    <w:rsid w:val="00484931"/>
    <w:rsid w:val="004B2B1F"/>
    <w:rsid w:val="00503C6C"/>
    <w:rsid w:val="0053573C"/>
    <w:rsid w:val="00563BAF"/>
    <w:rsid w:val="005723FD"/>
    <w:rsid w:val="005740AB"/>
    <w:rsid w:val="005E338B"/>
    <w:rsid w:val="0062381E"/>
    <w:rsid w:val="00690408"/>
    <w:rsid w:val="00695FDB"/>
    <w:rsid w:val="006D72E2"/>
    <w:rsid w:val="0071573F"/>
    <w:rsid w:val="00754C4A"/>
    <w:rsid w:val="00764D7A"/>
    <w:rsid w:val="007B591F"/>
    <w:rsid w:val="007F5E2A"/>
    <w:rsid w:val="008019C5"/>
    <w:rsid w:val="0083390A"/>
    <w:rsid w:val="0088592C"/>
    <w:rsid w:val="00967B56"/>
    <w:rsid w:val="00996CF1"/>
    <w:rsid w:val="009E0129"/>
    <w:rsid w:val="009E02CA"/>
    <w:rsid w:val="00A043FC"/>
    <w:rsid w:val="00AC43E4"/>
    <w:rsid w:val="00AE795C"/>
    <w:rsid w:val="00B0243A"/>
    <w:rsid w:val="00B14AC3"/>
    <w:rsid w:val="00B3332F"/>
    <w:rsid w:val="00B83884"/>
    <w:rsid w:val="00B87B05"/>
    <w:rsid w:val="00BD36DA"/>
    <w:rsid w:val="00BE348D"/>
    <w:rsid w:val="00C10115"/>
    <w:rsid w:val="00C42B6E"/>
    <w:rsid w:val="00C5217D"/>
    <w:rsid w:val="00C8427B"/>
    <w:rsid w:val="00CB04F1"/>
    <w:rsid w:val="00CB04FD"/>
    <w:rsid w:val="00CE7DBB"/>
    <w:rsid w:val="00D14C29"/>
    <w:rsid w:val="00D20976"/>
    <w:rsid w:val="00D3639E"/>
    <w:rsid w:val="00D63E85"/>
    <w:rsid w:val="00D64CC2"/>
    <w:rsid w:val="00DD34CC"/>
    <w:rsid w:val="00E128F2"/>
    <w:rsid w:val="00E325C6"/>
    <w:rsid w:val="00E3362A"/>
    <w:rsid w:val="00E34C20"/>
    <w:rsid w:val="00E52D51"/>
    <w:rsid w:val="00E63186"/>
    <w:rsid w:val="00E91F70"/>
    <w:rsid w:val="00E96E21"/>
    <w:rsid w:val="00EF1E89"/>
    <w:rsid w:val="00EF593E"/>
    <w:rsid w:val="00FE03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1B623D"/>
  <w15:docId w15:val="{8D4DD700-EB79-49DA-B34F-4B96E40A2E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aramond" w:eastAsiaTheme="minorHAnsi" w:hAnsi="Garamond" w:cstheme="minorBidi"/>
        <w:sz w:val="24"/>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4D7A"/>
    <w:pPr>
      <w:widowControl w:val="0"/>
      <w:spacing w:after="0" w:line="240" w:lineRule="auto"/>
    </w:pPr>
    <w:rPr>
      <w:rFonts w:ascii="Arial" w:eastAsia="Times New Roman" w:hAnsi="Arial"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64D7A"/>
    <w:pPr>
      <w:tabs>
        <w:tab w:val="center" w:pos="4680"/>
        <w:tab w:val="right" w:pos="9360"/>
      </w:tabs>
    </w:pPr>
  </w:style>
  <w:style w:type="character" w:customStyle="1" w:styleId="HeaderChar">
    <w:name w:val="Header Char"/>
    <w:basedOn w:val="DefaultParagraphFont"/>
    <w:link w:val="Header"/>
    <w:uiPriority w:val="99"/>
    <w:rsid w:val="00764D7A"/>
    <w:rPr>
      <w:rFonts w:ascii="Arial" w:eastAsia="Times New Roman" w:hAnsi="Arial" w:cs="Times New Roman"/>
      <w:sz w:val="20"/>
      <w:szCs w:val="20"/>
    </w:rPr>
  </w:style>
  <w:style w:type="paragraph" w:styleId="Footer">
    <w:name w:val="footer"/>
    <w:basedOn w:val="Normal"/>
    <w:link w:val="FooterChar"/>
    <w:uiPriority w:val="99"/>
    <w:unhideWhenUsed/>
    <w:rsid w:val="00764D7A"/>
    <w:pPr>
      <w:tabs>
        <w:tab w:val="center" w:pos="4680"/>
        <w:tab w:val="right" w:pos="9360"/>
      </w:tabs>
    </w:pPr>
  </w:style>
  <w:style w:type="character" w:customStyle="1" w:styleId="FooterChar">
    <w:name w:val="Footer Char"/>
    <w:basedOn w:val="DefaultParagraphFont"/>
    <w:link w:val="Footer"/>
    <w:uiPriority w:val="99"/>
    <w:rsid w:val="00764D7A"/>
    <w:rPr>
      <w:rFonts w:ascii="Arial" w:eastAsia="Times New Roman" w:hAnsi="Arial" w:cs="Times New Roman"/>
      <w:sz w:val="20"/>
      <w:szCs w:val="20"/>
    </w:rPr>
  </w:style>
  <w:style w:type="paragraph" w:styleId="Revision">
    <w:name w:val="Revision"/>
    <w:hidden/>
    <w:uiPriority w:val="99"/>
    <w:semiHidden/>
    <w:rsid w:val="005723FD"/>
    <w:pPr>
      <w:spacing w:after="0" w:line="240" w:lineRule="auto"/>
    </w:pPr>
    <w:rPr>
      <w:rFonts w:ascii="Arial" w:eastAsia="Times New Roman" w:hAnsi="Arial"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A56F483AED46B42B25D24225EA5EE6D" ma:contentTypeVersion="14" ma:contentTypeDescription="Create a new document." ma:contentTypeScope="" ma:versionID="401ff60e990be2b4161f686e2a97eb53">
  <xsd:schema xmlns:xsd="http://www.w3.org/2001/XMLSchema" xmlns:xs="http://www.w3.org/2001/XMLSchema" xmlns:p="http://schemas.microsoft.com/office/2006/metadata/properties" xmlns:ns2="b892b486-bcd9-4bcc-8033-a4aac5cbd73b" xmlns:ns3="a659a0d4-9409-43bf-8a4d-eb64788e3eb0" targetNamespace="http://schemas.microsoft.com/office/2006/metadata/properties" ma:root="true" ma:fieldsID="33c1b73e86b9749e6ffd784b3e6f2dc4" ns2:_="" ns3:_="">
    <xsd:import namespace="b892b486-bcd9-4bcc-8033-a4aac5cbd73b"/>
    <xsd:import namespace="a659a0d4-9409-43bf-8a4d-eb64788e3eb0"/>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MediaServiceSearchProperties"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92b486-bcd9-4bcc-8033-a4aac5cbd73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7488de0e-4df0-4d45-ba16-3ec912bfa1b6"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59a0d4-9409-43bf-8a4d-eb64788e3eb0"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892b486-bcd9-4bcc-8033-a4aac5cbd73b">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061C89-5843-4E9E-813C-7C10740D02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892b486-bcd9-4bcc-8033-a4aac5cbd73b"/>
    <ds:schemaRef ds:uri="a659a0d4-9409-43bf-8a4d-eb64788e3e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B4809B9-7CA6-49B0-8BBB-496DFF2E48C5}">
  <ds:schemaRefs>
    <ds:schemaRef ds:uri="http://schemas.microsoft.com/office/2006/metadata/properties"/>
    <ds:schemaRef ds:uri="http://schemas.microsoft.com/office/infopath/2007/PartnerControls"/>
    <ds:schemaRef ds:uri="b892b486-bcd9-4bcc-8033-a4aac5cbd73b"/>
  </ds:schemaRefs>
</ds:datastoreItem>
</file>

<file path=customXml/itemProps3.xml><?xml version="1.0" encoding="utf-8"?>
<ds:datastoreItem xmlns:ds="http://schemas.openxmlformats.org/officeDocument/2006/customXml" ds:itemID="{BBB36EEF-8867-45C6-88F0-3E81893200EA}">
  <ds:schemaRefs>
    <ds:schemaRef ds:uri="http://schemas.microsoft.com/sharepoint/v3/contenttype/forms"/>
  </ds:schemaRefs>
</ds:datastoreItem>
</file>

<file path=customXml/itemProps4.xml><?xml version="1.0" encoding="utf-8"?>
<ds:datastoreItem xmlns:ds="http://schemas.openxmlformats.org/officeDocument/2006/customXml" ds:itemID="{14C867EF-C42C-46CA-9E53-50E21904E2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862</Words>
  <Characters>4916</Characters>
  <Application>Microsoft Office Word</Application>
  <DocSecurity>4</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Youngstown State University</Company>
  <LinksUpToDate>false</LinksUpToDate>
  <CharactersWithSpaces>5767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Tara Donahue</cp:lastModifiedBy>
  <cp:revision>2</cp:revision>
  <dcterms:created xsi:type="dcterms:W3CDTF">2026-09-24T20:11:00Z</dcterms:created>
  <dcterms:modified xsi:type="dcterms:W3CDTF">2026-09-24T20:11:00Z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0x0101006A56F483AED46B42B25D24225EA5EE6D</vt:lpwstr>
  </property>
  <property fmtid="{D5CDD505-2E9C-101B-9397-08002B2CF9AE}" pid="3" name="MediaServiceImageTags">
    <vt:lpwstr/>
  </property>
</Properties>
</file>