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67A5" w14:textId="77777777" w:rsidR="004D58CF" w:rsidRPr="0090182F" w:rsidRDefault="004D58CF" w:rsidP="004C7A8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90182F">
        <w:rPr>
          <w:rFonts w:ascii="Times New Roman" w:eastAsia="Times New Roman" w:hAnsi="Times New Roman" w:cs="Times New Roman"/>
          <w:b/>
          <w:szCs w:val="24"/>
        </w:rPr>
        <w:t>3356-10-2</w:t>
      </w:r>
      <w:r>
        <w:rPr>
          <w:rFonts w:ascii="Times New Roman" w:eastAsia="Times New Roman" w:hAnsi="Times New Roman" w:cs="Times New Roman"/>
          <w:b/>
          <w:szCs w:val="24"/>
        </w:rPr>
        <w:t>2</w:t>
      </w:r>
      <w:r w:rsidRPr="0090182F">
        <w:rPr>
          <w:rFonts w:ascii="Times New Roman" w:eastAsia="Times New Roman" w:hAnsi="Times New Roman" w:cs="Times New Roman"/>
          <w:b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>Partnerships, centers, and related arrangements</w:t>
      </w:r>
      <w:r w:rsidRPr="0090182F">
        <w:rPr>
          <w:rFonts w:ascii="Times New Roman" w:eastAsia="Times New Roman" w:hAnsi="Times New Roman" w:cs="Times New Roman"/>
          <w:b/>
          <w:szCs w:val="24"/>
        </w:rPr>
        <w:t xml:space="preserve">. </w:t>
      </w:r>
    </w:p>
    <w:p w14:paraId="619567A6" w14:textId="77777777" w:rsidR="004D58CF" w:rsidRDefault="004D58CF" w:rsidP="004C7A8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19567A7" w14:textId="77777777" w:rsidR="004D58CF" w:rsidRPr="00105232" w:rsidRDefault="004D58CF" w:rsidP="004C7A8F">
      <w:pPr>
        <w:tabs>
          <w:tab w:val="left" w:pos="306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 xml:space="preserve">Responsible </w:t>
      </w:r>
      <w:r>
        <w:rPr>
          <w:rFonts w:ascii="Times New Roman" w:eastAsia="Times New Roman" w:hAnsi="Times New Roman" w:cs="Times New Roman"/>
          <w:szCs w:val="24"/>
        </w:rPr>
        <w:t>Division/</w:t>
      </w:r>
      <w:r w:rsidRPr="00105232">
        <w:rPr>
          <w:rFonts w:ascii="Times New Roman" w:eastAsia="Times New Roman" w:hAnsi="Times New Roman" w:cs="Times New Roman"/>
          <w:szCs w:val="24"/>
        </w:rPr>
        <w:t>Office:</w:t>
      </w:r>
      <w:r>
        <w:rPr>
          <w:rFonts w:ascii="Times New Roman" w:eastAsia="Times New Roman" w:hAnsi="Times New Roman" w:cs="Times New Roman"/>
          <w:szCs w:val="24"/>
        </w:rPr>
        <w:tab/>
        <w:t>Academic Affairs</w:t>
      </w:r>
      <w:r w:rsidRPr="00105232">
        <w:rPr>
          <w:rFonts w:ascii="Times New Roman" w:eastAsia="Times New Roman" w:hAnsi="Times New Roman" w:cs="Times New Roman"/>
          <w:szCs w:val="24"/>
        </w:rPr>
        <w:tab/>
      </w:r>
    </w:p>
    <w:p w14:paraId="619567A8" w14:textId="77777777" w:rsidR="004D58CF" w:rsidRPr="00105232" w:rsidRDefault="004D58CF" w:rsidP="004C7A8F">
      <w:pPr>
        <w:tabs>
          <w:tab w:val="left" w:pos="306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Responsible </w:t>
      </w:r>
      <w:r w:rsidRPr="00105232">
        <w:rPr>
          <w:rFonts w:ascii="Times New Roman" w:eastAsia="Times New Roman" w:hAnsi="Times New Roman" w:cs="Times New Roman"/>
          <w:szCs w:val="24"/>
        </w:rPr>
        <w:t>Officer: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Provost and Vice President for Academic Affairs</w:t>
      </w:r>
    </w:p>
    <w:p w14:paraId="619567A9" w14:textId="02E7966A" w:rsidR="004D58CF" w:rsidRPr="00105232" w:rsidRDefault="004D58CF" w:rsidP="004C7A8F">
      <w:pPr>
        <w:tabs>
          <w:tab w:val="left" w:pos="306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Revision History: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September 2017</w:t>
      </w:r>
      <w:r w:rsidR="0014306C">
        <w:rPr>
          <w:rFonts w:ascii="Times New Roman" w:eastAsia="Times New Roman" w:hAnsi="Times New Roman" w:cs="Times New Roman"/>
          <w:szCs w:val="24"/>
        </w:rPr>
        <w:t>: September 2022</w:t>
      </w:r>
    </w:p>
    <w:p w14:paraId="619567AA" w14:textId="29AB8525" w:rsidR="004D58CF" w:rsidRPr="00105232" w:rsidRDefault="004D58CF" w:rsidP="004C7A8F">
      <w:pPr>
        <w:tabs>
          <w:tab w:val="left" w:pos="3060"/>
          <w:tab w:val="left" w:pos="7200"/>
        </w:tabs>
        <w:spacing w:after="0" w:line="240" w:lineRule="auto"/>
        <w:ind w:left="3060" w:hanging="306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Board Committee: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 w:rsidR="00663FE3">
        <w:rPr>
          <w:rFonts w:ascii="Times New Roman" w:eastAsia="Times New Roman" w:hAnsi="Times New Roman" w:cs="Times New Roman"/>
          <w:szCs w:val="24"/>
        </w:rPr>
        <w:t>Institutional Engagement</w:t>
      </w:r>
    </w:p>
    <w:p w14:paraId="619567AB" w14:textId="341F9876" w:rsidR="004D58CF" w:rsidRPr="00105232" w:rsidRDefault="004D58CF" w:rsidP="004C7A8F">
      <w:pPr>
        <w:tabs>
          <w:tab w:val="left" w:pos="306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Effective Date</w:t>
      </w:r>
      <w:r w:rsidRPr="00105232">
        <w:rPr>
          <w:rFonts w:ascii="Times New Roman" w:eastAsia="Times New Roman" w:hAnsi="Times New Roman" w:cs="Times New Roman"/>
          <w:b/>
          <w:szCs w:val="24"/>
        </w:rPr>
        <w:t>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 xml:space="preserve">September </w:t>
      </w:r>
      <w:r w:rsidR="005645AC">
        <w:rPr>
          <w:rFonts w:ascii="Times New Roman" w:eastAsia="Times New Roman" w:hAnsi="Times New Roman" w:cs="Times New Roman"/>
          <w:b/>
          <w:szCs w:val="24"/>
        </w:rPr>
        <w:t>21, 2022</w:t>
      </w:r>
    </w:p>
    <w:p w14:paraId="619567AC" w14:textId="228D32EC" w:rsidR="004D58CF" w:rsidRPr="00105232" w:rsidRDefault="004D58CF" w:rsidP="004C7A8F">
      <w:pPr>
        <w:tabs>
          <w:tab w:val="left" w:pos="306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Next Review: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 w:rsidR="005645AC">
        <w:rPr>
          <w:rFonts w:ascii="Times New Roman" w:eastAsia="Times New Roman" w:hAnsi="Times New Roman" w:cs="Times New Roman"/>
          <w:szCs w:val="24"/>
        </w:rPr>
        <w:t>2027</w:t>
      </w:r>
    </w:p>
    <w:p w14:paraId="619567AD" w14:textId="77777777" w:rsidR="004D58CF" w:rsidRPr="009477CB" w:rsidRDefault="004D58CF" w:rsidP="004C7A8F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</w:p>
    <w:p w14:paraId="619567AE" w14:textId="77777777" w:rsidR="004D58CF" w:rsidRPr="0090182F" w:rsidRDefault="004D58CF" w:rsidP="004C7A8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19567AF" w14:textId="1DE75A4F" w:rsidR="004D58CF" w:rsidRDefault="004D58CF" w:rsidP="004C7A8F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90182F">
        <w:rPr>
          <w:rFonts w:ascii="Times New Roman" w:eastAsia="Times New Roman" w:hAnsi="Times New Roman" w:cs="Times New Roman"/>
          <w:szCs w:val="24"/>
        </w:rPr>
        <w:t>(A)</w:t>
      </w:r>
      <w:r w:rsidRPr="0090182F">
        <w:rPr>
          <w:rFonts w:ascii="Times New Roman" w:eastAsia="Times New Roman" w:hAnsi="Times New Roman" w:cs="Times New Roman"/>
          <w:szCs w:val="24"/>
        </w:rPr>
        <w:tab/>
        <w:t xml:space="preserve">Policy statement.  </w:t>
      </w:r>
      <w:r>
        <w:rPr>
          <w:rFonts w:ascii="Times New Roman" w:eastAsia="Times New Roman" w:hAnsi="Times New Roman" w:cs="Times New Roman"/>
          <w:szCs w:val="24"/>
        </w:rPr>
        <w:t xml:space="preserve">The president is authorized and encouraged to pursue, develop, and expand partnerships, cooperative programs, contractual arrangements, and similar relationships that support and promote the mission of the university; and </w:t>
      </w:r>
      <w:r w:rsidR="008F1F93">
        <w:rPr>
          <w:rFonts w:ascii="Times New Roman" w:eastAsia="Times New Roman" w:hAnsi="Times New Roman" w:cs="Times New Roman"/>
          <w:szCs w:val="24"/>
        </w:rPr>
        <w:t xml:space="preserve">to establish, alter or abolish centers or institutes to </w:t>
      </w:r>
      <w:r w:rsidR="002C65B8">
        <w:rPr>
          <w:rFonts w:ascii="Times New Roman" w:eastAsia="Times New Roman" w:hAnsi="Times New Roman" w:cs="Times New Roman"/>
          <w:szCs w:val="24"/>
        </w:rPr>
        <w:t xml:space="preserve">advance those goals, </w:t>
      </w:r>
      <w:r>
        <w:rPr>
          <w:rFonts w:ascii="Times New Roman" w:eastAsia="Times New Roman" w:hAnsi="Times New Roman" w:cs="Times New Roman"/>
          <w:szCs w:val="24"/>
        </w:rPr>
        <w:t xml:space="preserve">subject to </w:t>
      </w:r>
      <w:r>
        <w:rPr>
          <w:rFonts w:ascii="Times New Roman" w:hAnsi="Times New Roman" w:cs="Times New Roman"/>
          <w:bCs/>
        </w:rPr>
        <w:t xml:space="preserve">approval by the board of trustees.  </w:t>
      </w:r>
      <w:r w:rsidR="00801029" w:rsidRPr="00801029">
        <w:rPr>
          <w:rFonts w:ascii="Times New Roman" w:hAnsi="Times New Roman" w:cs="Times New Roman"/>
          <w:bCs/>
        </w:rPr>
        <w:t xml:space="preserve">In extraordinary and exceptional cases when approval is urgently </w:t>
      </w:r>
      <w:r w:rsidR="00801029">
        <w:rPr>
          <w:rFonts w:ascii="Times New Roman" w:hAnsi="Times New Roman" w:cs="Times New Roman"/>
          <w:bCs/>
        </w:rPr>
        <w:t xml:space="preserve">needed </w:t>
      </w:r>
      <w:r w:rsidR="00801029" w:rsidRPr="00801029">
        <w:rPr>
          <w:rFonts w:ascii="Times New Roman" w:hAnsi="Times New Roman" w:cs="Times New Roman"/>
          <w:bCs/>
        </w:rPr>
        <w:t>between scheduled board meetings, the president may authorize the establishment of the partnership, program, or CI</w:t>
      </w:r>
      <w:r w:rsidR="00801029">
        <w:rPr>
          <w:rFonts w:ascii="Times New Roman" w:hAnsi="Times New Roman" w:cs="Times New Roman"/>
          <w:bCs/>
        </w:rPr>
        <w:t>, in which case this will be reported to the board of trustees at the next meeting.</w:t>
      </w:r>
    </w:p>
    <w:p w14:paraId="619567B0" w14:textId="77777777" w:rsidR="004D58CF" w:rsidRDefault="004D58CF" w:rsidP="004C7A8F">
      <w:pPr>
        <w:widowControl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Cs w:val="24"/>
        </w:rPr>
      </w:pPr>
    </w:p>
    <w:p w14:paraId="619567B1" w14:textId="402B97CE" w:rsidR="004D58CF" w:rsidRDefault="004D58CF" w:rsidP="004C7A8F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(B)</w:t>
      </w:r>
      <w:r>
        <w:rPr>
          <w:rFonts w:ascii="Times New Roman" w:eastAsia="Times New Roman" w:hAnsi="Times New Roman" w:cs="Times New Roman"/>
          <w:szCs w:val="24"/>
        </w:rPr>
        <w:tab/>
        <w:t xml:space="preserve">Purpose.  In striving to fulfill its teaching/learning, research/scholarship, and community service goals, the university actively becomes involved in the establishment of mutually beneficial partnerships or similar arrangements with a broad range of public and private entities and may establish </w:t>
      </w:r>
      <w:r>
        <w:rPr>
          <w:rFonts w:ascii="Times New Roman" w:hAnsi="Times New Roman" w:cs="Times New Roman"/>
        </w:rPr>
        <w:t>centers</w:t>
      </w:r>
      <w:r w:rsidR="007D0596"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</w:rPr>
        <w:t xml:space="preserve"> institutes (referred to as </w:t>
      </w:r>
      <w:r w:rsidR="00E9122A">
        <w:rPr>
          <w:rFonts w:ascii="Times New Roman" w:hAnsi="Times New Roman" w:cs="Times New Roman"/>
        </w:rPr>
        <w:t>CI/CIs</w:t>
      </w:r>
      <w:r>
        <w:rPr>
          <w:rFonts w:ascii="Times New Roman" w:hAnsi="Times New Roman" w:cs="Times New Roman"/>
        </w:rPr>
        <w:t xml:space="preserve">) to strengthen and enrich the educational (teaching and learning), research (and scholarship), and public service activities of faculty and students.   </w:t>
      </w:r>
    </w:p>
    <w:p w14:paraId="619567B2" w14:textId="77777777" w:rsidR="004D58CF" w:rsidRDefault="004D58CF" w:rsidP="004C7A8F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680F9030" w14:textId="26D6809F" w:rsidR="000671C9" w:rsidRDefault="004D58CF" w:rsidP="004C7A8F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(C)</w:t>
      </w:r>
      <w:r>
        <w:rPr>
          <w:rFonts w:ascii="Times New Roman" w:eastAsia="Times New Roman" w:hAnsi="Times New Roman" w:cs="Times New Roman"/>
          <w:szCs w:val="24"/>
        </w:rPr>
        <w:tab/>
      </w:r>
      <w:r w:rsidR="008226EA">
        <w:rPr>
          <w:rFonts w:ascii="Times New Roman" w:eastAsia="Times New Roman" w:hAnsi="Times New Roman" w:cs="Times New Roman"/>
          <w:szCs w:val="24"/>
        </w:rPr>
        <w:t>E</w:t>
      </w:r>
      <w:r w:rsidR="000671C9">
        <w:rPr>
          <w:rFonts w:ascii="Times New Roman" w:eastAsia="Times New Roman" w:hAnsi="Times New Roman" w:cs="Times New Roman"/>
          <w:szCs w:val="24"/>
        </w:rPr>
        <w:t>xternal funding</w:t>
      </w:r>
      <w:r w:rsidR="00753172">
        <w:rPr>
          <w:rFonts w:ascii="Times New Roman" w:eastAsia="Times New Roman" w:hAnsi="Times New Roman" w:cs="Times New Roman"/>
          <w:szCs w:val="24"/>
        </w:rPr>
        <w:t>.</w:t>
      </w:r>
    </w:p>
    <w:p w14:paraId="29819E42" w14:textId="6CA103D2" w:rsidR="00753172" w:rsidRDefault="00753172" w:rsidP="004C7A8F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781C71D1" w14:textId="7773ABDF" w:rsidR="00753172" w:rsidRPr="004C7A8F" w:rsidRDefault="004C7A8F" w:rsidP="004C7A8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(1)</w:t>
      </w:r>
      <w:r>
        <w:rPr>
          <w:rFonts w:ascii="Times New Roman" w:eastAsia="Times New Roman" w:hAnsi="Times New Roman" w:cs="Times New Roman"/>
          <w:szCs w:val="24"/>
        </w:rPr>
        <w:tab/>
      </w:r>
      <w:r w:rsidR="00753172" w:rsidRPr="004C7A8F">
        <w:rPr>
          <w:rFonts w:ascii="Times New Roman" w:eastAsia="Times New Roman" w:hAnsi="Times New Roman" w:cs="Times New Roman"/>
          <w:szCs w:val="24"/>
        </w:rPr>
        <w:t>If funding is received from external sources that requires the naming of a center or institute, the board of trustees will be notified in reports on the comp</w:t>
      </w:r>
      <w:r w:rsidR="00FD7250" w:rsidRPr="004C7A8F">
        <w:rPr>
          <w:rFonts w:ascii="Times New Roman" w:eastAsia="Times New Roman" w:hAnsi="Times New Roman" w:cs="Times New Roman"/>
          <w:szCs w:val="24"/>
        </w:rPr>
        <w:t>ilation of C</w:t>
      </w:r>
      <w:r w:rsidR="00D92364" w:rsidRPr="004C7A8F">
        <w:rPr>
          <w:rFonts w:ascii="Times New Roman" w:eastAsia="Times New Roman" w:hAnsi="Times New Roman" w:cs="Times New Roman"/>
          <w:szCs w:val="24"/>
        </w:rPr>
        <w:t>I</w:t>
      </w:r>
      <w:r w:rsidR="00FD7250" w:rsidRPr="004C7A8F">
        <w:rPr>
          <w:rFonts w:ascii="Times New Roman" w:eastAsia="Times New Roman" w:hAnsi="Times New Roman" w:cs="Times New Roman"/>
          <w:szCs w:val="24"/>
        </w:rPr>
        <w:t>s and in reports on external funding.</w:t>
      </w:r>
    </w:p>
    <w:p w14:paraId="4331033F" w14:textId="77777777" w:rsidR="00CF4B25" w:rsidRDefault="00CF4B25" w:rsidP="004C7A8F">
      <w:pPr>
        <w:pStyle w:val="ListParagraph"/>
        <w:widowControl w:val="0"/>
        <w:spacing w:after="0" w:line="240" w:lineRule="auto"/>
        <w:ind w:left="1800"/>
        <w:contextualSpacing w:val="0"/>
        <w:rPr>
          <w:rFonts w:ascii="Times New Roman" w:eastAsia="Times New Roman" w:hAnsi="Times New Roman" w:cs="Times New Roman"/>
          <w:szCs w:val="24"/>
        </w:rPr>
      </w:pPr>
    </w:p>
    <w:p w14:paraId="300083AC" w14:textId="1A5A1A0A" w:rsidR="00FD7250" w:rsidRPr="004C7A8F" w:rsidRDefault="004C7A8F" w:rsidP="004C7A8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746899">
        <w:rPr>
          <w:rFonts w:ascii="Times New Roman" w:eastAsia="Times New Roman" w:hAnsi="Times New Roman" w:cs="Times New Roman"/>
          <w:szCs w:val="24"/>
        </w:rPr>
        <w:t>(2)</w:t>
      </w:r>
      <w:r w:rsidRPr="00746899">
        <w:rPr>
          <w:rFonts w:ascii="Times New Roman" w:eastAsia="Times New Roman" w:hAnsi="Times New Roman" w:cs="Times New Roman"/>
          <w:szCs w:val="24"/>
        </w:rPr>
        <w:tab/>
      </w:r>
      <w:r w:rsidR="00CF4B25" w:rsidRPr="004C7A8F">
        <w:rPr>
          <w:rFonts w:ascii="Times New Roman" w:eastAsia="Times New Roman" w:hAnsi="Times New Roman" w:cs="Times New Roman"/>
          <w:szCs w:val="24"/>
        </w:rPr>
        <w:t xml:space="preserve">Funding from the Youngstown state university foundation may support the establishment of a center or institute named after a donor, or it may support initiatives or programming that take place within a named center or institute. </w:t>
      </w:r>
      <w:r w:rsidR="00C37A3A" w:rsidRPr="004C7A8F">
        <w:rPr>
          <w:rFonts w:ascii="Times New Roman" w:eastAsia="Times New Roman" w:hAnsi="Times New Roman" w:cs="Times New Roman"/>
          <w:szCs w:val="24"/>
        </w:rPr>
        <w:t xml:space="preserve"> </w:t>
      </w:r>
      <w:r w:rsidR="00CF4B25" w:rsidRPr="004C7A8F">
        <w:rPr>
          <w:rFonts w:ascii="Times New Roman" w:eastAsia="Times New Roman" w:hAnsi="Times New Roman" w:cs="Times New Roman"/>
          <w:szCs w:val="24"/>
        </w:rPr>
        <w:t xml:space="preserve">Supporting funds which are independent of the naming of a center or institute will be subject to </w:t>
      </w:r>
      <w:r w:rsidR="00F507E1" w:rsidRPr="004C7A8F">
        <w:rPr>
          <w:rFonts w:ascii="Times New Roman" w:eastAsia="Times New Roman" w:hAnsi="Times New Roman" w:cs="Times New Roman"/>
          <w:szCs w:val="24"/>
        </w:rPr>
        <w:t xml:space="preserve">the same policies governing the gift that established the center or </w:t>
      </w:r>
      <w:r w:rsidR="00F507E1" w:rsidRPr="004C7A8F">
        <w:rPr>
          <w:rFonts w:ascii="Times New Roman" w:eastAsia="Times New Roman" w:hAnsi="Times New Roman" w:cs="Times New Roman"/>
          <w:szCs w:val="24"/>
        </w:rPr>
        <w:lastRenderedPageBreak/>
        <w:t>institute.</w:t>
      </w:r>
    </w:p>
    <w:p w14:paraId="102A0629" w14:textId="77777777" w:rsidR="000671C9" w:rsidRDefault="000671C9" w:rsidP="004C7A8F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619567B3" w14:textId="0CAEEFB3" w:rsidR="004D58CF" w:rsidRDefault="000671C9" w:rsidP="004C7A8F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(D)</w:t>
      </w:r>
      <w:r>
        <w:rPr>
          <w:rFonts w:ascii="Times New Roman" w:eastAsia="Times New Roman" w:hAnsi="Times New Roman" w:cs="Times New Roman"/>
          <w:szCs w:val="24"/>
        </w:rPr>
        <w:tab/>
      </w:r>
      <w:r w:rsidR="004D58CF">
        <w:rPr>
          <w:rFonts w:ascii="Times New Roman" w:eastAsia="Times New Roman" w:hAnsi="Times New Roman" w:cs="Times New Roman"/>
          <w:szCs w:val="24"/>
        </w:rPr>
        <w:t>Procedures.</w:t>
      </w:r>
    </w:p>
    <w:p w14:paraId="619567B4" w14:textId="77777777" w:rsidR="004D58CF" w:rsidRDefault="004D58CF" w:rsidP="004C7A8F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619567B5" w14:textId="636B81EA" w:rsidR="004D58CF" w:rsidRDefault="004D58CF" w:rsidP="004C7A8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(1)</w:t>
      </w:r>
      <w:r>
        <w:rPr>
          <w:rFonts w:ascii="Times New Roman" w:eastAsia="Times New Roman" w:hAnsi="Times New Roman" w:cs="Times New Roman"/>
          <w:szCs w:val="24"/>
        </w:rPr>
        <w:tab/>
        <w:t>The chairperson of a department, council, committee or task force, or an individual member of the university community, may submit to the provost/vice president for academic affairs,</w:t>
      </w:r>
      <w:r>
        <w:rPr>
          <w:rFonts w:ascii="Times New Roman" w:hAnsi="Times New Roman" w:cs="Times New Roman"/>
        </w:rPr>
        <w:t xml:space="preserve"> after review by the appropriate academic dean(s) or executive director</w:t>
      </w:r>
      <w:r>
        <w:rPr>
          <w:rFonts w:ascii="Times New Roman" w:eastAsia="Times New Roman" w:hAnsi="Times New Roman" w:cs="Times New Roman"/>
          <w:szCs w:val="24"/>
        </w:rPr>
        <w:t xml:space="preserve">, proposals to establish partnerships, </w:t>
      </w:r>
      <w:r w:rsidR="00D754E1">
        <w:rPr>
          <w:rFonts w:ascii="Times New Roman" w:eastAsia="Times New Roman" w:hAnsi="Times New Roman" w:cs="Times New Roman"/>
          <w:szCs w:val="24"/>
        </w:rPr>
        <w:t>CIs</w:t>
      </w:r>
      <w:r>
        <w:rPr>
          <w:rFonts w:ascii="Times New Roman" w:eastAsia="Times New Roman" w:hAnsi="Times New Roman" w:cs="Times New Roman"/>
          <w:szCs w:val="24"/>
        </w:rPr>
        <w:t>, or related arrangements between the university and private or public entities.</w:t>
      </w:r>
    </w:p>
    <w:p w14:paraId="619567B6" w14:textId="77777777" w:rsidR="004D58CF" w:rsidRDefault="004D58CF" w:rsidP="004C7A8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619567B7" w14:textId="77777777" w:rsidR="004D58CF" w:rsidRDefault="004D58CF" w:rsidP="004C7A8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(2)</w:t>
      </w:r>
      <w:r>
        <w:rPr>
          <w:rFonts w:ascii="Times New Roman" w:eastAsia="Times New Roman" w:hAnsi="Times New Roman" w:cs="Times New Roman"/>
          <w:szCs w:val="24"/>
        </w:rPr>
        <w:tab/>
        <w:t>Proposals will include:</w:t>
      </w:r>
    </w:p>
    <w:p w14:paraId="619567B8" w14:textId="77777777" w:rsidR="004D58CF" w:rsidRDefault="004D58CF" w:rsidP="004C7A8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619567B9" w14:textId="732C3418" w:rsidR="004D58CF" w:rsidRDefault="004D58CF" w:rsidP="004C7A8F">
      <w:pPr>
        <w:widowControl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(a)</w:t>
      </w:r>
      <w:r>
        <w:rPr>
          <w:rFonts w:ascii="Times New Roman" w:eastAsia="Times New Roman" w:hAnsi="Times New Roman" w:cs="Times New Roman"/>
          <w:szCs w:val="24"/>
        </w:rPr>
        <w:tab/>
        <w:t>Statement of need and purpose;</w:t>
      </w:r>
    </w:p>
    <w:p w14:paraId="619567BA" w14:textId="77777777" w:rsidR="004D58CF" w:rsidRDefault="004D58CF" w:rsidP="004C7A8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619567BB" w14:textId="2E63E42C" w:rsidR="004D58CF" w:rsidRDefault="004D58CF" w:rsidP="004C7A8F">
      <w:pPr>
        <w:widowControl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(b)</w:t>
      </w:r>
      <w:r>
        <w:rPr>
          <w:rFonts w:ascii="Times New Roman" w:eastAsia="Times New Roman" w:hAnsi="Times New Roman" w:cs="Times New Roman"/>
          <w:szCs w:val="24"/>
        </w:rPr>
        <w:tab/>
        <w:t xml:space="preserve">Description of partnership or </w:t>
      </w:r>
      <w:r w:rsidR="009A1DEE">
        <w:rPr>
          <w:rFonts w:ascii="Times New Roman" w:eastAsia="Times New Roman" w:hAnsi="Times New Roman" w:cs="Times New Roman"/>
          <w:szCs w:val="24"/>
        </w:rPr>
        <w:t>CI</w:t>
      </w:r>
      <w:r>
        <w:rPr>
          <w:rFonts w:ascii="Times New Roman" w:eastAsia="Times New Roman" w:hAnsi="Times New Roman" w:cs="Times New Roman"/>
          <w:szCs w:val="24"/>
        </w:rPr>
        <w:t xml:space="preserve"> and manner in which the arrangement will meet the stated need;</w:t>
      </w:r>
    </w:p>
    <w:p w14:paraId="619567BC" w14:textId="77777777" w:rsidR="004D58CF" w:rsidRDefault="004D58CF" w:rsidP="004C7A8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619567BD" w14:textId="77777777" w:rsidR="004D58CF" w:rsidRDefault="004D58CF" w:rsidP="004C7A8F">
      <w:pPr>
        <w:widowControl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(c)</w:t>
      </w:r>
      <w:r>
        <w:rPr>
          <w:rFonts w:ascii="Times New Roman" w:eastAsia="Times New Roman" w:hAnsi="Times New Roman" w:cs="Times New Roman"/>
          <w:szCs w:val="24"/>
        </w:rPr>
        <w:tab/>
        <w:t>Statement of the relationship between outside entity</w:t>
      </w:r>
      <w:r w:rsidR="007843B2">
        <w:rPr>
          <w:rFonts w:ascii="Times New Roman" w:eastAsia="Times New Roman" w:hAnsi="Times New Roman" w:cs="Times New Roman"/>
          <w:szCs w:val="24"/>
        </w:rPr>
        <w:t>[</w:t>
      </w:r>
      <w:r>
        <w:rPr>
          <w:rFonts w:ascii="Times New Roman" w:eastAsia="Times New Roman" w:hAnsi="Times New Roman" w:cs="Times New Roman"/>
          <w:szCs w:val="24"/>
        </w:rPr>
        <w:t>s] and the university as outlined in the agreement;</w:t>
      </w:r>
    </w:p>
    <w:p w14:paraId="619567BE" w14:textId="77777777" w:rsidR="004D58CF" w:rsidRDefault="004D58CF" w:rsidP="004C7A8F">
      <w:pPr>
        <w:widowControl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619567BF" w14:textId="77777777" w:rsidR="004D58CF" w:rsidRDefault="004D58CF" w:rsidP="004C7A8F">
      <w:pPr>
        <w:widowControl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(d)</w:t>
      </w:r>
      <w:r>
        <w:rPr>
          <w:rFonts w:ascii="Times New Roman" w:eastAsia="Times New Roman" w:hAnsi="Times New Roman" w:cs="Times New Roman"/>
          <w:szCs w:val="24"/>
        </w:rPr>
        <w:tab/>
        <w:t>Identification of personnel/departments to be involved;</w:t>
      </w:r>
    </w:p>
    <w:p w14:paraId="619567C0" w14:textId="01D77BF3" w:rsidR="004D58CF" w:rsidRDefault="004D58CF" w:rsidP="004C7A8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619567C1" w14:textId="77777777" w:rsidR="004D58CF" w:rsidRDefault="004D58CF" w:rsidP="004C7A8F">
      <w:pPr>
        <w:widowControl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(e)</w:t>
      </w:r>
      <w:r>
        <w:rPr>
          <w:rFonts w:ascii="Times New Roman" w:eastAsia="Times New Roman" w:hAnsi="Times New Roman" w:cs="Times New Roman"/>
          <w:szCs w:val="24"/>
        </w:rPr>
        <w:tab/>
        <w:t>Delineation of responsibilities of the university and other involved parties;</w:t>
      </w:r>
    </w:p>
    <w:p w14:paraId="619567C2" w14:textId="77777777" w:rsidR="004D58CF" w:rsidRDefault="004D58CF" w:rsidP="004C7A8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619567C3" w14:textId="77777777" w:rsidR="004D58CF" w:rsidRDefault="004D58CF" w:rsidP="004C7A8F">
      <w:pPr>
        <w:widowControl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(f)</w:t>
      </w:r>
      <w:r>
        <w:rPr>
          <w:rFonts w:ascii="Times New Roman" w:eastAsia="Times New Roman" w:hAnsi="Times New Roman" w:cs="Times New Roman"/>
          <w:szCs w:val="24"/>
        </w:rPr>
        <w:tab/>
        <w:t>Estimation of needs for fiscal resources, space, and equipment;</w:t>
      </w:r>
    </w:p>
    <w:p w14:paraId="619567C4" w14:textId="77777777" w:rsidR="004D58CF" w:rsidRDefault="004D58CF" w:rsidP="004C7A8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619567C5" w14:textId="42BADD3D" w:rsidR="004D58CF" w:rsidRDefault="004D58CF" w:rsidP="004C7A8F">
      <w:pPr>
        <w:widowControl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(g)</w:t>
      </w:r>
      <w:r>
        <w:rPr>
          <w:rFonts w:ascii="Times New Roman" w:eastAsia="Times New Roman" w:hAnsi="Times New Roman" w:cs="Times New Roman"/>
          <w:szCs w:val="24"/>
        </w:rPr>
        <w:tab/>
        <w:t>A description of how these needs will be met;</w:t>
      </w:r>
    </w:p>
    <w:p w14:paraId="619567C6" w14:textId="77777777" w:rsidR="004D58CF" w:rsidRDefault="004D58CF" w:rsidP="004C7A8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619567C7" w14:textId="77777777" w:rsidR="004D58CF" w:rsidRDefault="004D58CF" w:rsidP="004C7A8F">
      <w:pPr>
        <w:widowControl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(h)</w:t>
      </w:r>
      <w:r>
        <w:rPr>
          <w:rFonts w:ascii="Times New Roman" w:eastAsia="Times New Roman" w:hAnsi="Times New Roman" w:cs="Times New Roman"/>
          <w:szCs w:val="24"/>
        </w:rPr>
        <w:tab/>
        <w:t>Work plan and budget for three years, including the sources of fiscal commitments</w:t>
      </w:r>
      <w:r w:rsidR="007843B2">
        <w:rPr>
          <w:rFonts w:ascii="Times New Roman" w:eastAsia="Times New Roman" w:hAnsi="Times New Roman" w:cs="Times New Roman"/>
          <w:szCs w:val="24"/>
        </w:rPr>
        <w:t>; and</w:t>
      </w:r>
    </w:p>
    <w:p w14:paraId="619567C8" w14:textId="77777777" w:rsidR="004D58CF" w:rsidRDefault="004D58CF" w:rsidP="004C7A8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619567C9" w14:textId="77777777" w:rsidR="004D58CF" w:rsidRDefault="004D58CF" w:rsidP="004C7A8F">
      <w:pPr>
        <w:widowControl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(i)</w:t>
      </w:r>
      <w:r>
        <w:rPr>
          <w:rFonts w:ascii="Times New Roman" w:eastAsia="Times New Roman" w:hAnsi="Times New Roman" w:cs="Times New Roman"/>
          <w:szCs w:val="24"/>
        </w:rPr>
        <w:tab/>
        <w:t>A description of where administrative responsibility is housed and the lines of responsibility.</w:t>
      </w:r>
    </w:p>
    <w:p w14:paraId="619567CA" w14:textId="77777777" w:rsidR="004D58CF" w:rsidRDefault="004D58CF" w:rsidP="004C7A8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619567CB" w14:textId="5B4FBD6D" w:rsidR="004D58CF" w:rsidRDefault="004D58CF" w:rsidP="004C7A8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(3)</w:t>
      </w:r>
      <w:r>
        <w:rPr>
          <w:rFonts w:ascii="Times New Roman" w:eastAsia="Times New Roman" w:hAnsi="Times New Roman" w:cs="Times New Roman"/>
          <w:szCs w:val="24"/>
        </w:rPr>
        <w:tab/>
        <w:t xml:space="preserve">Proposals will be circulated to all entities or individuals that might be involved for review and feedback prior to submission to the provost/vice president for academic affairs. </w:t>
      </w:r>
      <w:r w:rsidR="007843B2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All approvals to commit resources will be in writing and appended to the proposal </w:t>
      </w:r>
      <w:r>
        <w:rPr>
          <w:rFonts w:ascii="Times New Roman" w:hAnsi="Times New Roman" w:cs="Times New Roman"/>
        </w:rPr>
        <w:lastRenderedPageBreak/>
        <w:t>during this process.</w:t>
      </w:r>
    </w:p>
    <w:p w14:paraId="619567CC" w14:textId="77777777" w:rsidR="004D58CF" w:rsidRDefault="004D58CF" w:rsidP="004C7A8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619567CD" w14:textId="4935309E" w:rsidR="004D58CF" w:rsidRDefault="004D58CF" w:rsidP="004C7A8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(4)</w:t>
      </w:r>
      <w:r>
        <w:rPr>
          <w:rFonts w:ascii="Times New Roman" w:eastAsia="Times New Roman" w:hAnsi="Times New Roman" w:cs="Times New Roman"/>
          <w:szCs w:val="24"/>
        </w:rPr>
        <w:tab/>
        <w:t>The provost/vice president for academic affairs will determine</w:t>
      </w:r>
      <w:r w:rsidR="003B050E">
        <w:rPr>
          <w:rFonts w:ascii="Times New Roman" w:eastAsia="Times New Roman" w:hAnsi="Times New Roman" w:cs="Times New Roman"/>
          <w:szCs w:val="24"/>
        </w:rPr>
        <w:t xml:space="preserve"> the departments to take part in the process</w:t>
      </w:r>
      <w:r>
        <w:rPr>
          <w:rFonts w:ascii="Times New Roman" w:eastAsia="Times New Roman" w:hAnsi="Times New Roman" w:cs="Times New Roman"/>
          <w:szCs w:val="24"/>
        </w:rPr>
        <w:t xml:space="preserve">.  </w:t>
      </w:r>
    </w:p>
    <w:p w14:paraId="619567CE" w14:textId="77777777" w:rsidR="004D58CF" w:rsidRDefault="004D58CF" w:rsidP="004C7A8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619567CF" w14:textId="1674767A" w:rsidR="004D58CF" w:rsidRPr="002307AD" w:rsidRDefault="002307AD" w:rsidP="004C7A8F">
      <w:pPr>
        <w:widowControl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(a)</w:t>
      </w:r>
      <w:r>
        <w:rPr>
          <w:rFonts w:ascii="Times New Roman" w:eastAsia="Times New Roman" w:hAnsi="Times New Roman" w:cs="Times New Roman"/>
          <w:szCs w:val="24"/>
        </w:rPr>
        <w:tab/>
      </w:r>
      <w:r w:rsidR="004D58CF" w:rsidRPr="002307AD">
        <w:rPr>
          <w:rFonts w:ascii="Times New Roman" w:eastAsia="Times New Roman" w:hAnsi="Times New Roman" w:cs="Times New Roman"/>
          <w:szCs w:val="24"/>
        </w:rPr>
        <w:t>When the proposal involves research and/or sponsored</w:t>
      </w:r>
      <w:r w:rsidR="00EB050A" w:rsidRPr="002307AD">
        <w:rPr>
          <w:rFonts w:ascii="Times New Roman" w:eastAsia="Times New Roman" w:hAnsi="Times New Roman" w:cs="Times New Roman"/>
          <w:szCs w:val="24"/>
        </w:rPr>
        <w:t xml:space="preserve"> </w:t>
      </w:r>
      <w:r w:rsidR="004D58CF" w:rsidRPr="002307AD">
        <w:rPr>
          <w:rFonts w:ascii="Times New Roman" w:eastAsia="Times New Roman" w:hAnsi="Times New Roman" w:cs="Times New Roman"/>
          <w:szCs w:val="24"/>
        </w:rPr>
        <w:t xml:space="preserve">programs, the office of research services must be contacted, and review by the </w:t>
      </w:r>
      <w:r w:rsidR="00891ECE" w:rsidRPr="002307AD">
        <w:rPr>
          <w:rFonts w:ascii="Times New Roman" w:eastAsia="Times New Roman" w:hAnsi="Times New Roman" w:cs="Times New Roman"/>
          <w:szCs w:val="24"/>
        </w:rPr>
        <w:t>director of research services</w:t>
      </w:r>
      <w:r w:rsidR="004D58CF" w:rsidRPr="002307AD">
        <w:rPr>
          <w:rFonts w:ascii="Times New Roman" w:eastAsia="Times New Roman" w:hAnsi="Times New Roman" w:cs="Times New Roman"/>
          <w:szCs w:val="24"/>
        </w:rPr>
        <w:t xml:space="preserve"> is required, including written recommendation/determination about whether the proposed agreement/partnership is allowable under grants policies.</w:t>
      </w:r>
    </w:p>
    <w:p w14:paraId="619567D0" w14:textId="77777777" w:rsidR="004D58CF" w:rsidRDefault="004D58CF" w:rsidP="004C7A8F">
      <w:pPr>
        <w:pStyle w:val="ListParagraph"/>
        <w:widowControl w:val="0"/>
        <w:spacing w:after="0" w:line="240" w:lineRule="auto"/>
        <w:ind w:left="1800" w:hanging="720"/>
        <w:contextualSpacing w:val="0"/>
        <w:rPr>
          <w:rFonts w:ascii="Times New Roman" w:eastAsia="Times New Roman" w:hAnsi="Times New Roman" w:cs="Times New Roman"/>
          <w:szCs w:val="24"/>
        </w:rPr>
      </w:pPr>
    </w:p>
    <w:p w14:paraId="619567D1" w14:textId="00EC0AD7" w:rsidR="004D58CF" w:rsidRDefault="00941C28" w:rsidP="004C7A8F">
      <w:pPr>
        <w:pStyle w:val="ListParagraph"/>
        <w:widowControl w:val="0"/>
        <w:spacing w:after="0" w:line="240" w:lineRule="auto"/>
        <w:ind w:left="2160" w:hanging="720"/>
        <w:contextualSpacing w:val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(b)</w:t>
      </w:r>
      <w:r>
        <w:rPr>
          <w:rFonts w:ascii="Times New Roman" w:eastAsia="Times New Roman" w:hAnsi="Times New Roman" w:cs="Times New Roman"/>
          <w:szCs w:val="24"/>
        </w:rPr>
        <w:tab/>
      </w:r>
      <w:r w:rsidR="004D58CF">
        <w:rPr>
          <w:rFonts w:ascii="Times New Roman" w:eastAsia="Times New Roman" w:hAnsi="Times New Roman" w:cs="Times New Roman"/>
          <w:szCs w:val="24"/>
        </w:rPr>
        <w:t xml:space="preserve">When the proposal involves international collaboration, the international programs office must be contacted, and review by the associate provost for international and global initiatives is required, including </w:t>
      </w:r>
      <w:r w:rsidR="007843B2">
        <w:rPr>
          <w:rFonts w:ascii="Times New Roman" w:eastAsia="Times New Roman" w:hAnsi="Times New Roman" w:cs="Times New Roman"/>
          <w:szCs w:val="24"/>
        </w:rPr>
        <w:t xml:space="preserve">a </w:t>
      </w:r>
      <w:r w:rsidR="004D58CF">
        <w:rPr>
          <w:rFonts w:ascii="Times New Roman" w:eastAsia="Times New Roman" w:hAnsi="Times New Roman" w:cs="Times New Roman"/>
          <w:szCs w:val="24"/>
        </w:rPr>
        <w:t>written statement indicating potential issues or concerns regarding immigration or other international affairs issues.</w:t>
      </w:r>
    </w:p>
    <w:p w14:paraId="619567D2" w14:textId="77777777" w:rsidR="004D58CF" w:rsidRDefault="004D58CF" w:rsidP="004C7A8F">
      <w:pPr>
        <w:pStyle w:val="ListParagraph"/>
        <w:spacing w:after="0" w:line="240" w:lineRule="auto"/>
        <w:ind w:left="1440" w:hanging="720"/>
        <w:contextualSpacing w:val="0"/>
        <w:rPr>
          <w:rFonts w:ascii="Times New Roman" w:eastAsia="Times New Roman" w:hAnsi="Times New Roman" w:cs="Times New Roman"/>
          <w:szCs w:val="24"/>
        </w:rPr>
      </w:pPr>
    </w:p>
    <w:p w14:paraId="619567D3" w14:textId="12B346B9" w:rsidR="004D58CF" w:rsidRDefault="00941C28" w:rsidP="004C7A8F">
      <w:pPr>
        <w:pStyle w:val="ListParagraph"/>
        <w:widowControl w:val="0"/>
        <w:spacing w:after="0" w:line="240" w:lineRule="auto"/>
        <w:ind w:left="2160" w:hanging="720"/>
        <w:contextualSpacing w:val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(c)</w:t>
      </w:r>
      <w:r>
        <w:rPr>
          <w:rFonts w:ascii="Times New Roman" w:eastAsia="Times New Roman" w:hAnsi="Times New Roman" w:cs="Times New Roman"/>
          <w:szCs w:val="24"/>
        </w:rPr>
        <w:tab/>
      </w:r>
      <w:r w:rsidR="004D58CF">
        <w:rPr>
          <w:rFonts w:ascii="Times New Roman" w:eastAsia="Times New Roman" w:hAnsi="Times New Roman" w:cs="Times New Roman"/>
          <w:szCs w:val="24"/>
        </w:rPr>
        <w:t>When the proposal involves graduate programs, the graduate college must be contacted and review by the dean of the graduate college is required.</w:t>
      </w:r>
    </w:p>
    <w:p w14:paraId="619567D4" w14:textId="77777777" w:rsidR="004D58CF" w:rsidRDefault="004D58CF" w:rsidP="004C7A8F">
      <w:pPr>
        <w:pStyle w:val="ListParagraph"/>
        <w:widowControl w:val="0"/>
        <w:spacing w:after="0" w:line="240" w:lineRule="auto"/>
        <w:ind w:left="2520" w:hanging="720"/>
        <w:contextualSpacing w:val="0"/>
        <w:rPr>
          <w:rFonts w:ascii="Times New Roman" w:eastAsia="Times New Roman" w:hAnsi="Times New Roman" w:cs="Times New Roman"/>
          <w:szCs w:val="24"/>
        </w:rPr>
      </w:pPr>
    </w:p>
    <w:p w14:paraId="619567D5" w14:textId="0FF2420F" w:rsidR="004D58CF" w:rsidRDefault="00941C28" w:rsidP="004C7A8F">
      <w:pPr>
        <w:pStyle w:val="ListParagraph"/>
        <w:widowControl w:val="0"/>
        <w:spacing w:after="0" w:line="240" w:lineRule="auto"/>
        <w:ind w:left="2160" w:hanging="720"/>
        <w:contextualSpacing w:val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(d)</w:t>
      </w:r>
      <w:r>
        <w:rPr>
          <w:rFonts w:ascii="Times New Roman" w:hAnsi="Times New Roman" w:cs="Times New Roman"/>
        </w:rPr>
        <w:tab/>
      </w:r>
      <w:r w:rsidR="004D58CF">
        <w:rPr>
          <w:rFonts w:ascii="Times New Roman" w:hAnsi="Times New Roman" w:cs="Times New Roman"/>
        </w:rPr>
        <w:t xml:space="preserve">When there are issues of ownership of intellectual property arising from the research or service mission of a proposed </w:t>
      </w:r>
      <w:r w:rsidR="00390C7D">
        <w:rPr>
          <w:rFonts w:ascii="Times New Roman" w:hAnsi="Times New Roman" w:cs="Times New Roman"/>
        </w:rPr>
        <w:t>CI</w:t>
      </w:r>
      <w:r w:rsidR="004D58CF">
        <w:rPr>
          <w:rFonts w:ascii="Times New Roman" w:hAnsi="Times New Roman" w:cs="Times New Roman"/>
        </w:rPr>
        <w:t>, the general counsel will review the proposal.</w:t>
      </w:r>
    </w:p>
    <w:p w14:paraId="619567D6" w14:textId="77777777" w:rsidR="004D58CF" w:rsidRDefault="004D58CF" w:rsidP="004C7A8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19567D7" w14:textId="6BAEB1E9" w:rsidR="004D58CF" w:rsidRDefault="004D58CF" w:rsidP="004C7A8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(5)</w:t>
      </w:r>
      <w:r>
        <w:rPr>
          <w:rFonts w:ascii="Times New Roman" w:eastAsia="Times New Roman" w:hAnsi="Times New Roman" w:cs="Times New Roman"/>
          <w:szCs w:val="24"/>
        </w:rPr>
        <w:tab/>
        <w:t xml:space="preserve">Upon the completion of </w:t>
      </w:r>
      <w:r w:rsidR="003206EC">
        <w:rPr>
          <w:rFonts w:ascii="Times New Roman" w:eastAsia="Times New Roman" w:hAnsi="Times New Roman" w:cs="Times New Roman"/>
          <w:szCs w:val="24"/>
        </w:rPr>
        <w:t>the</w:t>
      </w:r>
      <w:r>
        <w:rPr>
          <w:rFonts w:ascii="Times New Roman" w:eastAsia="Times New Roman" w:hAnsi="Times New Roman" w:cs="Times New Roman"/>
          <w:szCs w:val="24"/>
        </w:rPr>
        <w:t xml:space="preserve"> consultative process</w:t>
      </w:r>
      <w:r w:rsidR="00BF10A0">
        <w:rPr>
          <w:rFonts w:ascii="Times New Roman" w:eastAsia="Times New Roman" w:hAnsi="Times New Roman" w:cs="Times New Roman"/>
          <w:szCs w:val="24"/>
        </w:rPr>
        <w:t xml:space="preserve"> set forth in paragraph</w:t>
      </w:r>
      <w:r w:rsidR="00E57CAE">
        <w:rPr>
          <w:rFonts w:ascii="Times New Roman" w:eastAsia="Times New Roman" w:hAnsi="Times New Roman" w:cs="Times New Roman"/>
          <w:szCs w:val="24"/>
        </w:rPr>
        <w:t>s</w:t>
      </w:r>
      <w:r w:rsidR="00BF10A0">
        <w:rPr>
          <w:rFonts w:ascii="Times New Roman" w:eastAsia="Times New Roman" w:hAnsi="Times New Roman" w:cs="Times New Roman"/>
          <w:szCs w:val="24"/>
        </w:rPr>
        <w:t xml:space="preserve"> (D)(4)</w:t>
      </w:r>
      <w:r w:rsidR="00A67183">
        <w:rPr>
          <w:rFonts w:ascii="Times New Roman" w:eastAsia="Times New Roman" w:hAnsi="Times New Roman" w:cs="Times New Roman"/>
          <w:szCs w:val="24"/>
        </w:rPr>
        <w:t>(a) to (D)(4)(d)</w:t>
      </w:r>
      <w:r w:rsidR="00377301">
        <w:rPr>
          <w:rFonts w:ascii="Times New Roman" w:eastAsia="Times New Roman" w:hAnsi="Times New Roman" w:cs="Times New Roman"/>
          <w:szCs w:val="24"/>
        </w:rPr>
        <w:t xml:space="preserve"> of this policy</w:t>
      </w:r>
      <w:r>
        <w:rPr>
          <w:rFonts w:ascii="Times New Roman" w:eastAsia="Times New Roman" w:hAnsi="Times New Roman" w:cs="Times New Roman"/>
          <w:szCs w:val="24"/>
        </w:rPr>
        <w:t xml:space="preserve">, the provost/vice president for academic affairs may </w:t>
      </w:r>
      <w:r w:rsidR="00035B7B">
        <w:rPr>
          <w:rFonts w:ascii="Times New Roman" w:eastAsia="Times New Roman" w:hAnsi="Times New Roman" w:cs="Times New Roman"/>
          <w:szCs w:val="24"/>
        </w:rPr>
        <w:t xml:space="preserve">recommend </w:t>
      </w:r>
      <w:r w:rsidR="006C4AE0">
        <w:rPr>
          <w:rFonts w:ascii="Times New Roman" w:eastAsia="Times New Roman" w:hAnsi="Times New Roman" w:cs="Times New Roman"/>
          <w:szCs w:val="24"/>
        </w:rPr>
        <w:t>the establishment</w:t>
      </w:r>
      <w:r>
        <w:rPr>
          <w:rFonts w:ascii="Times New Roman" w:eastAsia="Times New Roman" w:hAnsi="Times New Roman" w:cs="Times New Roman"/>
          <w:szCs w:val="24"/>
        </w:rPr>
        <w:t xml:space="preserve"> of the partnership</w:t>
      </w:r>
      <w:r w:rsidR="00DD476C">
        <w:rPr>
          <w:rFonts w:ascii="Times New Roman" w:eastAsia="Times New Roman" w:hAnsi="Times New Roman" w:cs="Times New Roman"/>
          <w:szCs w:val="24"/>
        </w:rPr>
        <w:t xml:space="preserve">, </w:t>
      </w:r>
      <w:r>
        <w:rPr>
          <w:rFonts w:ascii="Times New Roman" w:eastAsia="Times New Roman" w:hAnsi="Times New Roman" w:cs="Times New Roman"/>
          <w:szCs w:val="24"/>
        </w:rPr>
        <w:t xml:space="preserve">program or </w:t>
      </w:r>
      <w:r w:rsidR="000E7582">
        <w:rPr>
          <w:rFonts w:ascii="Times New Roman" w:eastAsia="Times New Roman" w:hAnsi="Times New Roman" w:cs="Times New Roman"/>
          <w:szCs w:val="24"/>
        </w:rPr>
        <w:t>C</w:t>
      </w:r>
      <w:r w:rsidR="00DD476C">
        <w:rPr>
          <w:rFonts w:ascii="Times New Roman" w:eastAsia="Times New Roman" w:hAnsi="Times New Roman" w:cs="Times New Roman"/>
          <w:szCs w:val="24"/>
        </w:rPr>
        <w:t>I</w:t>
      </w:r>
      <w:r w:rsidR="00035B7B">
        <w:rPr>
          <w:rFonts w:ascii="Times New Roman" w:eastAsia="Times New Roman" w:hAnsi="Times New Roman" w:cs="Times New Roman"/>
          <w:szCs w:val="24"/>
        </w:rPr>
        <w:t xml:space="preserve"> to the board of trustees</w:t>
      </w:r>
      <w:r>
        <w:rPr>
          <w:rFonts w:ascii="Times New Roman" w:eastAsia="Times New Roman" w:hAnsi="Times New Roman" w:cs="Times New Roman"/>
          <w:szCs w:val="24"/>
        </w:rPr>
        <w:t>.</w:t>
      </w:r>
      <w:r w:rsidR="00A36FE3">
        <w:rPr>
          <w:rFonts w:ascii="Times New Roman" w:eastAsia="Times New Roman" w:hAnsi="Times New Roman" w:cs="Times New Roman"/>
          <w:szCs w:val="24"/>
        </w:rPr>
        <w:t xml:space="preserve"> </w:t>
      </w:r>
      <w:r w:rsidR="003C26D6">
        <w:rPr>
          <w:rFonts w:ascii="Times New Roman" w:eastAsia="Times New Roman" w:hAnsi="Times New Roman" w:cs="Times New Roman"/>
          <w:szCs w:val="24"/>
        </w:rPr>
        <w:t xml:space="preserve"> </w:t>
      </w:r>
      <w:r w:rsidR="00A36FE3">
        <w:rPr>
          <w:rFonts w:ascii="Times New Roman" w:eastAsia="Times New Roman" w:hAnsi="Times New Roman" w:cs="Times New Roman"/>
          <w:szCs w:val="24"/>
        </w:rPr>
        <w:t xml:space="preserve">The board of trustees will formally approve or deny the recommendation. </w:t>
      </w:r>
      <w:r w:rsidR="00FE18CA">
        <w:rPr>
          <w:rFonts w:ascii="Times New Roman" w:eastAsia="Times New Roman" w:hAnsi="Times New Roman" w:cs="Times New Roman"/>
          <w:szCs w:val="24"/>
        </w:rPr>
        <w:t xml:space="preserve"> </w:t>
      </w:r>
      <w:r w:rsidR="00F5513A">
        <w:rPr>
          <w:rFonts w:ascii="Times New Roman" w:eastAsia="Times New Roman" w:hAnsi="Times New Roman" w:cs="Times New Roman"/>
          <w:szCs w:val="24"/>
        </w:rPr>
        <w:t>Approval by the board of truste</w:t>
      </w:r>
      <w:r w:rsidR="00FB7165">
        <w:rPr>
          <w:rFonts w:ascii="Times New Roman" w:eastAsia="Times New Roman" w:hAnsi="Times New Roman" w:cs="Times New Roman"/>
          <w:szCs w:val="24"/>
        </w:rPr>
        <w:t>e</w:t>
      </w:r>
      <w:r w:rsidR="00F5513A">
        <w:rPr>
          <w:rFonts w:ascii="Times New Roman" w:eastAsia="Times New Roman" w:hAnsi="Times New Roman" w:cs="Times New Roman"/>
          <w:szCs w:val="24"/>
        </w:rPr>
        <w:t>s</w:t>
      </w:r>
      <w:r w:rsidR="00ED3793">
        <w:rPr>
          <w:rFonts w:ascii="Times New Roman" w:eastAsia="Times New Roman" w:hAnsi="Times New Roman" w:cs="Times New Roman"/>
          <w:szCs w:val="24"/>
        </w:rPr>
        <w:t xml:space="preserve"> is required to </w:t>
      </w:r>
      <w:r w:rsidR="00025496">
        <w:rPr>
          <w:rFonts w:ascii="Times New Roman" w:eastAsia="Times New Roman" w:hAnsi="Times New Roman" w:cs="Times New Roman"/>
          <w:szCs w:val="24"/>
        </w:rPr>
        <w:t>establish the partnership</w:t>
      </w:r>
      <w:r w:rsidR="00554BF4">
        <w:rPr>
          <w:rFonts w:ascii="Times New Roman" w:eastAsia="Times New Roman" w:hAnsi="Times New Roman" w:cs="Times New Roman"/>
          <w:szCs w:val="24"/>
        </w:rPr>
        <w:t xml:space="preserve">, </w:t>
      </w:r>
      <w:r w:rsidR="00025496">
        <w:rPr>
          <w:rFonts w:ascii="Times New Roman" w:eastAsia="Times New Roman" w:hAnsi="Times New Roman" w:cs="Times New Roman"/>
          <w:szCs w:val="24"/>
        </w:rPr>
        <w:t>program</w:t>
      </w:r>
      <w:r w:rsidR="00D03A98">
        <w:rPr>
          <w:rFonts w:ascii="Times New Roman" w:eastAsia="Times New Roman" w:hAnsi="Times New Roman" w:cs="Times New Roman"/>
          <w:szCs w:val="24"/>
        </w:rPr>
        <w:t xml:space="preserve"> or CI </w:t>
      </w:r>
      <w:r w:rsidR="00806D35">
        <w:rPr>
          <w:rFonts w:ascii="Times New Roman" w:eastAsia="Times New Roman" w:hAnsi="Times New Roman" w:cs="Times New Roman"/>
          <w:szCs w:val="24"/>
        </w:rPr>
        <w:t xml:space="preserve">and </w:t>
      </w:r>
      <w:r w:rsidR="00D03A98">
        <w:rPr>
          <w:rFonts w:ascii="Times New Roman" w:eastAsia="Times New Roman" w:hAnsi="Times New Roman" w:cs="Times New Roman"/>
          <w:szCs w:val="24"/>
        </w:rPr>
        <w:t xml:space="preserve">to </w:t>
      </w:r>
      <w:r w:rsidR="00806D35">
        <w:rPr>
          <w:rFonts w:ascii="Times New Roman" w:eastAsia="Times New Roman" w:hAnsi="Times New Roman" w:cs="Times New Roman"/>
          <w:szCs w:val="24"/>
        </w:rPr>
        <w:t>authorize the commencement of related activities and programs.</w:t>
      </w:r>
      <w:r w:rsidR="00240F5D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19567D8" w14:textId="77777777" w:rsidR="004D58CF" w:rsidRDefault="004D58CF" w:rsidP="004C7A8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50B150F1" w14:textId="108F5AE3" w:rsidR="00AF665E" w:rsidRDefault="004D58CF" w:rsidP="004C7A8F">
      <w:pPr>
        <w:pStyle w:val="BodyTextIndent2"/>
        <w:tabs>
          <w:tab w:val="left" w:pos="720"/>
        </w:tabs>
        <w:ind w:left="1440"/>
      </w:pPr>
      <w:r>
        <w:t>(6)</w:t>
      </w:r>
      <w:r>
        <w:tab/>
      </w:r>
      <w:r w:rsidR="0064724B">
        <w:t>Newly established C</w:t>
      </w:r>
      <w:r w:rsidR="007436C1">
        <w:t>I</w:t>
      </w:r>
      <w:r w:rsidR="0064724B">
        <w:t>s will be evaluated within three years with all other C</w:t>
      </w:r>
      <w:r w:rsidR="008B15A6">
        <w:t>I</w:t>
      </w:r>
      <w:r w:rsidR="0064724B">
        <w:t xml:space="preserve">s evaluated no less frequently than six </w:t>
      </w:r>
      <w:r w:rsidR="009D1E76">
        <w:t xml:space="preserve">years. </w:t>
      </w:r>
      <w:r w:rsidR="00A64747">
        <w:t xml:space="preserve"> </w:t>
      </w:r>
      <w:r w:rsidR="00A31113">
        <w:t>The provost/</w:t>
      </w:r>
      <w:r w:rsidR="004B0162">
        <w:t xml:space="preserve"> </w:t>
      </w:r>
      <w:r w:rsidR="00A31113">
        <w:t>vice president for academic affairs</w:t>
      </w:r>
      <w:r w:rsidR="000E6E14">
        <w:t xml:space="preserve"> or designee </w:t>
      </w:r>
      <w:r w:rsidR="00A31113">
        <w:t>will</w:t>
      </w:r>
      <w:r w:rsidR="00737234">
        <w:t xml:space="preserve"> report their fi</w:t>
      </w:r>
      <w:r w:rsidR="00351897">
        <w:t xml:space="preserve">nding to the </w:t>
      </w:r>
      <w:r w:rsidR="00737234">
        <w:t>board of trustees</w:t>
      </w:r>
      <w:r w:rsidR="00351897">
        <w:t>.</w:t>
      </w:r>
      <w:r w:rsidR="00A64747">
        <w:t xml:space="preserve"> </w:t>
      </w:r>
      <w:r w:rsidR="00A001CA">
        <w:t xml:space="preserve"> </w:t>
      </w:r>
      <w:r w:rsidR="009D1E76">
        <w:t xml:space="preserve">The office of academic affairs will </w:t>
      </w:r>
      <w:r w:rsidR="009D1E76">
        <w:lastRenderedPageBreak/>
        <w:t>establish an administrative policy governing the review and evaluation of new and existing C</w:t>
      </w:r>
      <w:r w:rsidR="00BA0834">
        <w:t>I</w:t>
      </w:r>
      <w:r w:rsidR="009D1E76">
        <w:t>s.</w:t>
      </w:r>
      <w:r w:rsidR="00CB2128">
        <w:t xml:space="preserve"> </w:t>
      </w:r>
    </w:p>
    <w:p w14:paraId="619567DA" w14:textId="0C8537A9" w:rsidR="004D58CF" w:rsidRDefault="004D58CF" w:rsidP="004C7A8F">
      <w:pPr>
        <w:pStyle w:val="BodyTextIndent2"/>
        <w:tabs>
          <w:tab w:val="left" w:pos="720"/>
        </w:tabs>
        <w:ind w:left="1440"/>
        <w:rPr>
          <w:szCs w:val="24"/>
        </w:rPr>
      </w:pPr>
    </w:p>
    <w:p w14:paraId="6DB50BAF" w14:textId="669E5FE6" w:rsidR="00783031" w:rsidRDefault="00783031" w:rsidP="004C7A8F">
      <w:pPr>
        <w:pStyle w:val="BodyTextIndent2"/>
        <w:tabs>
          <w:tab w:val="left" w:pos="720"/>
        </w:tabs>
        <w:ind w:left="1440"/>
        <w:rPr>
          <w:szCs w:val="24"/>
        </w:rPr>
      </w:pPr>
      <w:r>
        <w:rPr>
          <w:szCs w:val="24"/>
        </w:rPr>
        <w:t>(7)</w:t>
      </w:r>
      <w:r>
        <w:rPr>
          <w:szCs w:val="24"/>
        </w:rPr>
        <w:tab/>
      </w:r>
      <w:r w:rsidR="00416613">
        <w:rPr>
          <w:szCs w:val="24"/>
        </w:rPr>
        <w:t xml:space="preserve">The provost/vice president for academic affairs or designee will provide an </w:t>
      </w:r>
      <w:r w:rsidR="005D4192">
        <w:rPr>
          <w:szCs w:val="24"/>
        </w:rPr>
        <w:t>update to the board of trustee</w:t>
      </w:r>
      <w:r w:rsidR="0021133B">
        <w:rPr>
          <w:szCs w:val="24"/>
        </w:rPr>
        <w:t>s at least annually on C</w:t>
      </w:r>
      <w:r w:rsidR="00AF665E">
        <w:rPr>
          <w:szCs w:val="24"/>
        </w:rPr>
        <w:t>I</w:t>
      </w:r>
      <w:r w:rsidR="0021133B">
        <w:rPr>
          <w:szCs w:val="24"/>
        </w:rPr>
        <w:t>s</w:t>
      </w:r>
      <w:r w:rsidR="00E60E1D">
        <w:rPr>
          <w:szCs w:val="24"/>
        </w:rPr>
        <w:t>, including, as appropriate, recommendations to discontinue C</w:t>
      </w:r>
      <w:r w:rsidR="00AF665E">
        <w:rPr>
          <w:szCs w:val="24"/>
        </w:rPr>
        <w:t>I</w:t>
      </w:r>
      <w:r w:rsidR="00E60E1D">
        <w:rPr>
          <w:szCs w:val="24"/>
        </w:rPr>
        <w:t>s.</w:t>
      </w:r>
      <w:r w:rsidR="00351897">
        <w:rPr>
          <w:szCs w:val="24"/>
        </w:rPr>
        <w:t xml:space="preserve"> </w:t>
      </w:r>
      <w:r w:rsidR="00A64747">
        <w:rPr>
          <w:szCs w:val="24"/>
        </w:rPr>
        <w:t xml:space="preserve"> </w:t>
      </w:r>
      <w:r w:rsidR="00351897">
        <w:rPr>
          <w:szCs w:val="24"/>
        </w:rPr>
        <w:t xml:space="preserve">Reports and updates </w:t>
      </w:r>
      <w:r w:rsidR="00A60E09">
        <w:rPr>
          <w:szCs w:val="24"/>
        </w:rPr>
        <w:t xml:space="preserve">pursuant to this policy </w:t>
      </w:r>
      <w:r w:rsidR="00351897">
        <w:rPr>
          <w:szCs w:val="24"/>
        </w:rPr>
        <w:t xml:space="preserve">will be made to the academic excellence and student success </w:t>
      </w:r>
      <w:r w:rsidR="00A60E09">
        <w:rPr>
          <w:szCs w:val="24"/>
        </w:rPr>
        <w:t xml:space="preserve">committee </w:t>
      </w:r>
      <w:r w:rsidR="00351897">
        <w:rPr>
          <w:szCs w:val="24"/>
        </w:rPr>
        <w:t>and/or the institutional engagement committee of the board of trustees, as appropriate.</w:t>
      </w:r>
      <w:r w:rsidR="0021133B">
        <w:rPr>
          <w:szCs w:val="24"/>
        </w:rPr>
        <w:t xml:space="preserve"> </w:t>
      </w:r>
      <w:r w:rsidR="005D4192">
        <w:rPr>
          <w:szCs w:val="24"/>
        </w:rPr>
        <w:t xml:space="preserve"> </w:t>
      </w:r>
      <w:r w:rsidR="00416613">
        <w:rPr>
          <w:szCs w:val="24"/>
        </w:rPr>
        <w:t xml:space="preserve"> </w:t>
      </w:r>
    </w:p>
    <w:sectPr w:rsidR="00783031" w:rsidSect="00377858">
      <w:headerReference w:type="even" r:id="rId7"/>
      <w:headerReference w:type="default" r:id="rId8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B4EC" w14:textId="77777777" w:rsidR="007079B4" w:rsidRDefault="007079B4" w:rsidP="004D58CF">
      <w:pPr>
        <w:spacing w:after="0" w:line="240" w:lineRule="auto"/>
      </w:pPr>
      <w:r>
        <w:separator/>
      </w:r>
    </w:p>
  </w:endnote>
  <w:endnote w:type="continuationSeparator" w:id="0">
    <w:p w14:paraId="18A702E8" w14:textId="77777777" w:rsidR="007079B4" w:rsidRDefault="007079B4" w:rsidP="004D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32A6A" w14:textId="77777777" w:rsidR="007079B4" w:rsidRDefault="007079B4" w:rsidP="004D58CF">
      <w:pPr>
        <w:spacing w:after="0" w:line="240" w:lineRule="auto"/>
      </w:pPr>
      <w:r>
        <w:separator/>
      </w:r>
    </w:p>
  </w:footnote>
  <w:footnote w:type="continuationSeparator" w:id="0">
    <w:p w14:paraId="5E20C946" w14:textId="77777777" w:rsidR="007079B4" w:rsidRDefault="007079B4" w:rsidP="004D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67DF" w14:textId="77777777" w:rsidR="00377858" w:rsidRDefault="007843B2" w:rsidP="00AB6E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9567E0" w14:textId="77777777" w:rsidR="00377858" w:rsidRDefault="00E57CAE" w:rsidP="0037785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67E1" w14:textId="77777777" w:rsidR="00377858" w:rsidRDefault="007843B2" w:rsidP="00AB6E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19567E2" w14:textId="77777777" w:rsidR="00377858" w:rsidRDefault="004D58CF" w:rsidP="00377858">
    <w:pPr>
      <w:pStyle w:val="Header"/>
      <w:ind w:right="360"/>
    </w:pPr>
    <w:r>
      <w:t>3356-10-22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407C7"/>
    <w:multiLevelType w:val="hybridMultilevel"/>
    <w:tmpl w:val="D6EA7956"/>
    <w:lvl w:ilvl="0" w:tplc="D3EA7312">
      <w:start w:val="1"/>
      <w:numFmt w:val="lowerLetter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BF81B50"/>
    <w:multiLevelType w:val="hybridMultilevel"/>
    <w:tmpl w:val="84FAD22A"/>
    <w:lvl w:ilvl="0" w:tplc="9EA00B4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CF"/>
    <w:rsid w:val="00025496"/>
    <w:rsid w:val="00035B7B"/>
    <w:rsid w:val="000671C9"/>
    <w:rsid w:val="00072BAB"/>
    <w:rsid w:val="000A0660"/>
    <w:rsid w:val="000E6E14"/>
    <w:rsid w:val="000E7582"/>
    <w:rsid w:val="001008B2"/>
    <w:rsid w:val="001220B9"/>
    <w:rsid w:val="001355F9"/>
    <w:rsid w:val="0014306C"/>
    <w:rsid w:val="00164B1E"/>
    <w:rsid w:val="0017050D"/>
    <w:rsid w:val="00173FE1"/>
    <w:rsid w:val="0021133B"/>
    <w:rsid w:val="002307AD"/>
    <w:rsid w:val="00240F5D"/>
    <w:rsid w:val="002B2212"/>
    <w:rsid w:val="002C65B8"/>
    <w:rsid w:val="002F16C7"/>
    <w:rsid w:val="003206EC"/>
    <w:rsid w:val="0033654B"/>
    <w:rsid w:val="00351897"/>
    <w:rsid w:val="00354AB9"/>
    <w:rsid w:val="00377301"/>
    <w:rsid w:val="00390C7D"/>
    <w:rsid w:val="003B050E"/>
    <w:rsid w:val="003C26D6"/>
    <w:rsid w:val="00416613"/>
    <w:rsid w:val="00464B1B"/>
    <w:rsid w:val="00480F89"/>
    <w:rsid w:val="004B0162"/>
    <w:rsid w:val="004C7A8F"/>
    <w:rsid w:val="004D58CF"/>
    <w:rsid w:val="00526574"/>
    <w:rsid w:val="00554BF4"/>
    <w:rsid w:val="005645AC"/>
    <w:rsid w:val="00567CE7"/>
    <w:rsid w:val="005D4192"/>
    <w:rsid w:val="005F0C63"/>
    <w:rsid w:val="00605525"/>
    <w:rsid w:val="00624E6D"/>
    <w:rsid w:val="0064724B"/>
    <w:rsid w:val="00663FE3"/>
    <w:rsid w:val="00683F85"/>
    <w:rsid w:val="006C4AE0"/>
    <w:rsid w:val="007079B4"/>
    <w:rsid w:val="00737234"/>
    <w:rsid w:val="007436C1"/>
    <w:rsid w:val="00746899"/>
    <w:rsid w:val="00753172"/>
    <w:rsid w:val="0075679C"/>
    <w:rsid w:val="007614D2"/>
    <w:rsid w:val="007670F4"/>
    <w:rsid w:val="00783031"/>
    <w:rsid w:val="007843B2"/>
    <w:rsid w:val="00793421"/>
    <w:rsid w:val="007D0596"/>
    <w:rsid w:val="007E256C"/>
    <w:rsid w:val="007F64BE"/>
    <w:rsid w:val="00801029"/>
    <w:rsid w:val="00806D35"/>
    <w:rsid w:val="008226EA"/>
    <w:rsid w:val="00863769"/>
    <w:rsid w:val="00886B15"/>
    <w:rsid w:val="00891ECE"/>
    <w:rsid w:val="008B15A6"/>
    <w:rsid w:val="008F1F93"/>
    <w:rsid w:val="00900115"/>
    <w:rsid w:val="00941C28"/>
    <w:rsid w:val="009541BD"/>
    <w:rsid w:val="009850A8"/>
    <w:rsid w:val="009A1DEE"/>
    <w:rsid w:val="009D06A2"/>
    <w:rsid w:val="009D1E76"/>
    <w:rsid w:val="00A001CA"/>
    <w:rsid w:val="00A31113"/>
    <w:rsid w:val="00A36FE3"/>
    <w:rsid w:val="00A51BBE"/>
    <w:rsid w:val="00A60E09"/>
    <w:rsid w:val="00A64747"/>
    <w:rsid w:val="00A67183"/>
    <w:rsid w:val="00AC38BE"/>
    <w:rsid w:val="00AF665E"/>
    <w:rsid w:val="00B209B6"/>
    <w:rsid w:val="00B37D06"/>
    <w:rsid w:val="00B64C9F"/>
    <w:rsid w:val="00BA0834"/>
    <w:rsid w:val="00BF10A0"/>
    <w:rsid w:val="00C17308"/>
    <w:rsid w:val="00C175AF"/>
    <w:rsid w:val="00C33F6C"/>
    <w:rsid w:val="00C370A0"/>
    <w:rsid w:val="00C37A3A"/>
    <w:rsid w:val="00CB2128"/>
    <w:rsid w:val="00CC08EF"/>
    <w:rsid w:val="00CD33C4"/>
    <w:rsid w:val="00CF4B25"/>
    <w:rsid w:val="00D03A98"/>
    <w:rsid w:val="00D11A04"/>
    <w:rsid w:val="00D11B64"/>
    <w:rsid w:val="00D2165E"/>
    <w:rsid w:val="00D54ABF"/>
    <w:rsid w:val="00D754E1"/>
    <w:rsid w:val="00D83412"/>
    <w:rsid w:val="00D92364"/>
    <w:rsid w:val="00DD0551"/>
    <w:rsid w:val="00DD476C"/>
    <w:rsid w:val="00DE05B0"/>
    <w:rsid w:val="00E10883"/>
    <w:rsid w:val="00E5536A"/>
    <w:rsid w:val="00E57CAE"/>
    <w:rsid w:val="00E60E1D"/>
    <w:rsid w:val="00E6296A"/>
    <w:rsid w:val="00E871DC"/>
    <w:rsid w:val="00E9122A"/>
    <w:rsid w:val="00EB050A"/>
    <w:rsid w:val="00EC5B43"/>
    <w:rsid w:val="00ED3793"/>
    <w:rsid w:val="00F439B0"/>
    <w:rsid w:val="00F507E1"/>
    <w:rsid w:val="00F5513A"/>
    <w:rsid w:val="00FB7165"/>
    <w:rsid w:val="00FD4CE2"/>
    <w:rsid w:val="00FD7250"/>
    <w:rsid w:val="00F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67A5"/>
  <w15:docId w15:val="{ABF3671D-A384-49FB-BFAF-89E8E0BB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8CF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F"/>
    <w:rPr>
      <w:rFonts w:ascii="Garamond" w:hAnsi="Garamond"/>
      <w:sz w:val="24"/>
    </w:rPr>
  </w:style>
  <w:style w:type="character" w:styleId="PageNumber">
    <w:name w:val="page number"/>
    <w:basedOn w:val="DefaultParagraphFont"/>
    <w:rsid w:val="004D58CF"/>
  </w:style>
  <w:style w:type="paragraph" w:styleId="BodyTextIndent2">
    <w:name w:val="Body Text Indent 2"/>
    <w:basedOn w:val="Normal"/>
    <w:link w:val="BodyTextIndent2Char"/>
    <w:unhideWhenUsed/>
    <w:rsid w:val="004D58CF"/>
    <w:pPr>
      <w:tabs>
        <w:tab w:val="left" w:pos="720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D58C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D58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5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F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User­</dc:creator>
  <cp:lastModifiedBy>Cassidy Nicholson</cp:lastModifiedBy>
  <cp:revision>4</cp:revision>
  <dcterms:created xsi:type="dcterms:W3CDTF">2022-10-06T19:55:00Z</dcterms:created>
  <dcterms:modified xsi:type="dcterms:W3CDTF">2022-10-17T14:43:00Z</dcterms:modified>
</cp:coreProperties>
</file>