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037" w:rsidRPr="00EF4074" w:rsidRDefault="009C46C8" w:rsidP="00DC5037">
      <w:pPr>
        <w:rPr>
          <w:b/>
          <w:bCs/>
        </w:rPr>
      </w:pPr>
      <w:r w:rsidRPr="00EF4074">
        <w:rPr>
          <w:b/>
          <w:bCs/>
        </w:rPr>
        <w:t>3356-</w:t>
      </w:r>
      <w:r w:rsidR="00DC5037" w:rsidRPr="00EF4074">
        <w:rPr>
          <w:b/>
          <w:bCs/>
        </w:rPr>
        <w:t>10-15</w:t>
      </w:r>
      <w:r w:rsidR="00DC5037" w:rsidRPr="00EF4074">
        <w:rPr>
          <w:b/>
          <w:bCs/>
        </w:rPr>
        <w:tab/>
        <w:t>Integrity in research – use and care of animals.</w:t>
      </w:r>
    </w:p>
    <w:p w:rsidR="00EF4074" w:rsidRPr="00EF4074" w:rsidRDefault="00EF4074" w:rsidP="00EF4074">
      <w:pPr>
        <w:tabs>
          <w:tab w:val="left" w:pos="7200"/>
        </w:tabs>
        <w:spacing w:line="276" w:lineRule="auto"/>
      </w:pPr>
    </w:p>
    <w:p w:rsidR="00EF4074" w:rsidRPr="00EF4074" w:rsidRDefault="00EF4074" w:rsidP="00EF4074">
      <w:pPr>
        <w:tabs>
          <w:tab w:val="left" w:pos="3060"/>
          <w:tab w:val="left" w:pos="7200"/>
        </w:tabs>
        <w:spacing w:line="276" w:lineRule="auto"/>
      </w:pPr>
      <w:r w:rsidRPr="00EF4074">
        <w:t>Responsible Division/Office:</w:t>
      </w:r>
      <w:r w:rsidRPr="00EF4074">
        <w:tab/>
      </w:r>
      <w:r w:rsidR="004E4091">
        <w:t>Research</w:t>
      </w:r>
      <w:r w:rsidRPr="00EF4074">
        <w:tab/>
      </w:r>
    </w:p>
    <w:p w:rsidR="00EF4074" w:rsidRPr="00EF4074" w:rsidRDefault="00EF4074" w:rsidP="00EF4074">
      <w:pPr>
        <w:tabs>
          <w:tab w:val="left" w:pos="3060"/>
          <w:tab w:val="left" w:pos="7200"/>
        </w:tabs>
        <w:spacing w:line="276" w:lineRule="auto"/>
      </w:pPr>
      <w:r w:rsidRPr="00EF4074">
        <w:t>Responsible Officer:</w:t>
      </w:r>
      <w:r w:rsidRPr="00EF4074">
        <w:tab/>
      </w:r>
      <w:r w:rsidR="004E4091">
        <w:t>Provost and V</w:t>
      </w:r>
      <w:r w:rsidR="0070063D">
        <w:t xml:space="preserve">ice </w:t>
      </w:r>
      <w:r w:rsidR="004E4091">
        <w:t>P</w:t>
      </w:r>
      <w:r w:rsidR="0070063D">
        <w:t>resident</w:t>
      </w:r>
      <w:r w:rsidR="004E4091">
        <w:t xml:space="preserve"> for Academic Affairs</w:t>
      </w:r>
    </w:p>
    <w:p w:rsidR="00EF4074" w:rsidRDefault="00EF4074" w:rsidP="00EF4074">
      <w:pPr>
        <w:tabs>
          <w:tab w:val="left" w:pos="3060"/>
          <w:tab w:val="left" w:pos="7200"/>
        </w:tabs>
        <w:spacing w:line="276" w:lineRule="auto"/>
      </w:pPr>
      <w:r w:rsidRPr="00EF4074">
        <w:t>Revision History:</w:t>
      </w:r>
      <w:r w:rsidRPr="00EF4074">
        <w:tab/>
      </w:r>
      <w:r w:rsidR="004E4091">
        <w:t>December 1999; March 2007; March 2011</w:t>
      </w:r>
      <w:r w:rsidR="0070063D">
        <w:t>;</w:t>
      </w:r>
    </w:p>
    <w:p w:rsidR="0070063D" w:rsidRPr="00EF4074" w:rsidRDefault="0070063D" w:rsidP="00EF4074">
      <w:pPr>
        <w:tabs>
          <w:tab w:val="left" w:pos="3060"/>
          <w:tab w:val="left" w:pos="7200"/>
        </w:tabs>
        <w:spacing w:line="276" w:lineRule="auto"/>
      </w:pPr>
      <w:r>
        <w:tab/>
        <w:t>March 2017</w:t>
      </w:r>
    </w:p>
    <w:p w:rsidR="00EF4074" w:rsidRPr="00EF4074" w:rsidRDefault="00EF4074" w:rsidP="00EF4074">
      <w:pPr>
        <w:tabs>
          <w:tab w:val="left" w:pos="3060"/>
          <w:tab w:val="left" w:pos="7200"/>
        </w:tabs>
        <w:spacing w:line="276" w:lineRule="auto"/>
      </w:pPr>
      <w:r w:rsidRPr="00EF4074">
        <w:t>Board Committee:</w:t>
      </w:r>
      <w:r w:rsidRPr="00EF4074">
        <w:tab/>
      </w:r>
      <w:r w:rsidR="004E4091">
        <w:t>Academic and Student Affairs</w:t>
      </w:r>
    </w:p>
    <w:p w:rsidR="00EF4074" w:rsidRPr="00EF4074" w:rsidRDefault="00EF4074" w:rsidP="00EF4074">
      <w:pPr>
        <w:tabs>
          <w:tab w:val="left" w:pos="3060"/>
          <w:tab w:val="left" w:pos="7200"/>
        </w:tabs>
        <w:spacing w:line="276" w:lineRule="auto"/>
      </w:pPr>
      <w:r w:rsidRPr="00EF4074">
        <w:rPr>
          <w:b/>
        </w:rPr>
        <w:t>Effective Date:</w:t>
      </w:r>
      <w:r w:rsidRPr="00EF4074">
        <w:tab/>
      </w:r>
      <w:r w:rsidR="004E4091">
        <w:rPr>
          <w:b/>
        </w:rPr>
        <w:t>March 1</w:t>
      </w:r>
      <w:r w:rsidR="0070063D">
        <w:rPr>
          <w:b/>
        </w:rPr>
        <w:t>6</w:t>
      </w:r>
      <w:r w:rsidR="004E4091">
        <w:rPr>
          <w:b/>
        </w:rPr>
        <w:t>, 201</w:t>
      </w:r>
      <w:r w:rsidR="0070063D">
        <w:rPr>
          <w:b/>
        </w:rPr>
        <w:t>7</w:t>
      </w:r>
    </w:p>
    <w:p w:rsidR="00EF4074" w:rsidRPr="00EF4074" w:rsidRDefault="00EF4074" w:rsidP="00EF4074">
      <w:pPr>
        <w:tabs>
          <w:tab w:val="left" w:pos="3060"/>
          <w:tab w:val="left" w:pos="7200"/>
        </w:tabs>
        <w:spacing w:line="276" w:lineRule="auto"/>
      </w:pPr>
      <w:r w:rsidRPr="00EF4074">
        <w:t>Next Review:</w:t>
      </w:r>
      <w:r w:rsidRPr="00EF4074">
        <w:tab/>
      </w:r>
      <w:r w:rsidR="004E4091">
        <w:t>20</w:t>
      </w:r>
      <w:r w:rsidR="00432400">
        <w:t>22</w:t>
      </w:r>
    </w:p>
    <w:p w:rsidR="00EF4074" w:rsidRPr="00EF4074" w:rsidRDefault="00EF4074" w:rsidP="00EF4074">
      <w:pPr>
        <w:tabs>
          <w:tab w:val="left" w:pos="3060"/>
          <w:tab w:val="left" w:pos="7920"/>
        </w:tabs>
        <w:rPr>
          <w:b/>
          <w:u w:val="single"/>
        </w:rPr>
      </w:pPr>
      <w:r w:rsidRPr="00EF4074">
        <w:rPr>
          <w:b/>
          <w:u w:val="single"/>
        </w:rPr>
        <w:tab/>
      </w:r>
      <w:r w:rsidRPr="00EF4074">
        <w:rPr>
          <w:b/>
          <w:u w:val="single"/>
        </w:rPr>
        <w:tab/>
      </w:r>
    </w:p>
    <w:p w:rsidR="00DC5037" w:rsidRPr="00EF4074" w:rsidRDefault="00DC5037" w:rsidP="00DC5037"/>
    <w:p w:rsidR="00DC5037" w:rsidRPr="00EF4074" w:rsidRDefault="00DC5037" w:rsidP="00DC5037">
      <w:pPr>
        <w:ind w:left="720" w:hanging="720"/>
      </w:pPr>
      <w:r w:rsidRPr="00EF4074">
        <w:t>(A)</w:t>
      </w:r>
      <w:r w:rsidRPr="00EF4074">
        <w:tab/>
        <w:t>Policy</w:t>
      </w:r>
      <w:r w:rsidR="00F112B6" w:rsidRPr="00EF4074">
        <w:t xml:space="preserve"> statement</w:t>
      </w:r>
      <w:r w:rsidRPr="00EF4074">
        <w:t xml:space="preserve">.  The university conducts research with integrity requiring the humane treatment and care of all animals utilized in such research.  The university has developed and maintains procedures, which are in conformance with, but not limited to, relevant federal and state regulations to humanely, efficiently, effectively, and legally use live vertebrate animals in research. </w:t>
      </w:r>
    </w:p>
    <w:p w:rsidR="00DC5037" w:rsidRPr="00EF4074" w:rsidRDefault="00DC5037" w:rsidP="00DC5037">
      <w:pPr>
        <w:ind w:left="720" w:hanging="720"/>
      </w:pPr>
    </w:p>
    <w:p w:rsidR="00DC5037" w:rsidRPr="00EF4074" w:rsidRDefault="00DC5037" w:rsidP="00DC5037">
      <w:pPr>
        <w:ind w:left="720" w:hanging="720"/>
      </w:pPr>
      <w:r w:rsidRPr="00EF4074">
        <w:t>(B)</w:t>
      </w:r>
      <w:r w:rsidRPr="00EF4074">
        <w:tab/>
        <w:t xml:space="preserve">Parameters. </w:t>
      </w:r>
    </w:p>
    <w:p w:rsidR="00DC5037" w:rsidRPr="00EF4074" w:rsidRDefault="00DC5037" w:rsidP="00DC5037">
      <w:pPr>
        <w:ind w:left="720" w:hanging="720"/>
      </w:pPr>
    </w:p>
    <w:p w:rsidR="00DC5037" w:rsidRPr="00EF4074" w:rsidRDefault="00DC5037" w:rsidP="00DC5037">
      <w:pPr>
        <w:ind w:left="1440" w:hanging="720"/>
      </w:pPr>
      <w:r w:rsidRPr="00EF4074">
        <w:t>(1)</w:t>
      </w:r>
      <w:r w:rsidRPr="00EF4074">
        <w:tab/>
        <w:t xml:space="preserve">In accordance with the Health Research Extension Act of 1985 (Pub. L. No. 99-158), the chief executive officer, i.e., the president, is required to annually appoint an institutional animal care and use committee (“IACUC”) as specified by federal regulations.  At Youngstown state university the presidential authority to appoint the IACUC is delegated to the </w:t>
      </w:r>
      <w:r w:rsidR="00432400" w:rsidRPr="00432400">
        <w:t>associate vice president for</w:t>
      </w:r>
      <w:r w:rsidR="00432400">
        <w:t xml:space="preserve"> </w:t>
      </w:r>
      <w:r w:rsidRPr="00EF4074">
        <w:t xml:space="preserve">research as the </w:t>
      </w:r>
      <w:r w:rsidR="004B4CF4" w:rsidRPr="00EF4074">
        <w:t>a</w:t>
      </w:r>
      <w:r w:rsidRPr="00EF4074">
        <w:t xml:space="preserve">uthorized </w:t>
      </w:r>
      <w:r w:rsidR="004B4CF4" w:rsidRPr="00EF4074">
        <w:t>i</w:t>
      </w:r>
      <w:r w:rsidRPr="00EF4074">
        <w:t xml:space="preserve">nstitutional </w:t>
      </w:r>
      <w:r w:rsidR="004B4CF4" w:rsidRPr="00EF4074">
        <w:t>o</w:t>
      </w:r>
      <w:r w:rsidRPr="00EF4074">
        <w:t xml:space="preserve">fficial of the university.  </w:t>
      </w:r>
    </w:p>
    <w:p w:rsidR="00DC5037" w:rsidRPr="00EF4074" w:rsidRDefault="00DC5037" w:rsidP="00DC5037">
      <w:pPr>
        <w:ind w:left="1440" w:hanging="720"/>
      </w:pPr>
    </w:p>
    <w:p w:rsidR="00DC5037" w:rsidRPr="00EF4074" w:rsidRDefault="00DC5037" w:rsidP="00DC5037">
      <w:pPr>
        <w:ind w:left="1440" w:hanging="720"/>
      </w:pPr>
      <w:r w:rsidRPr="00EF4074">
        <w:t>(2)</w:t>
      </w:r>
      <w:r w:rsidRPr="00EF4074">
        <w:tab/>
        <w:t xml:space="preserve">The IACUC is charged with reviewing all research projects and programs that involve animals.  This review process will be in accordance with all state and federal regulations and it will include authority to approve, require modification, disapprove, or suspend research activities involving vertebrate animals. </w:t>
      </w:r>
    </w:p>
    <w:p w:rsidR="00DC5037" w:rsidRPr="00EF4074" w:rsidRDefault="00DC5037" w:rsidP="00DC5037">
      <w:pPr>
        <w:ind w:left="1440" w:hanging="720"/>
      </w:pPr>
    </w:p>
    <w:p w:rsidR="00DC5037" w:rsidRPr="00EF4074" w:rsidRDefault="00DC5037" w:rsidP="00DC5037">
      <w:pPr>
        <w:ind w:left="1440" w:hanging="720"/>
      </w:pPr>
      <w:r w:rsidRPr="00EF4074">
        <w:t>(3)</w:t>
      </w:r>
      <w:r w:rsidRPr="00EF4074">
        <w:tab/>
        <w:t xml:space="preserve">The IACUC is further charged with:  </w:t>
      </w:r>
    </w:p>
    <w:p w:rsidR="00DC5037" w:rsidRPr="00EF4074" w:rsidRDefault="00DC5037" w:rsidP="00DC5037">
      <w:pPr>
        <w:ind w:left="720" w:hanging="720"/>
      </w:pPr>
    </w:p>
    <w:p w:rsidR="00DC5037" w:rsidRPr="00EF4074" w:rsidRDefault="00DC5037" w:rsidP="00DC5037">
      <w:pPr>
        <w:pStyle w:val="BodyTextIndent"/>
        <w:ind w:left="2160"/>
      </w:pPr>
      <w:r w:rsidRPr="00EF4074">
        <w:t>(a)</w:t>
      </w:r>
      <w:r w:rsidRPr="00EF4074">
        <w:tab/>
        <w:t xml:space="preserve">Requiring adequate scientific justification prior to approval, including consideration of alternative or in vitro methods, </w:t>
      </w:r>
      <w:r w:rsidRPr="00EF4074">
        <w:lastRenderedPageBreak/>
        <w:t xml:space="preserve">of use of live animals, especially when any pain or suffering is a possible result.  </w:t>
      </w:r>
    </w:p>
    <w:p w:rsidR="00DC5037" w:rsidRPr="00EF4074" w:rsidRDefault="00DC5037" w:rsidP="00DC5037">
      <w:pPr>
        <w:ind w:left="720" w:hanging="720"/>
      </w:pPr>
    </w:p>
    <w:p w:rsidR="00DC5037" w:rsidRPr="00EF4074" w:rsidRDefault="00DC5037" w:rsidP="00DC5037">
      <w:pPr>
        <w:pStyle w:val="BodyTextIndent2"/>
      </w:pPr>
      <w:r w:rsidRPr="00EF4074">
        <w:t>(b)</w:t>
      </w:r>
      <w:r w:rsidRPr="00EF4074">
        <w:tab/>
        <w:t xml:space="preserve">Maintaining appropriate systematic continuing review and monitoring or approved protocols and a process to suspend or terminate approval of research that is not being conducted in accordance with the committee’s requirements or that has been associated with unexpected results. </w:t>
      </w:r>
    </w:p>
    <w:p w:rsidR="00DC5037" w:rsidRPr="00EF4074" w:rsidRDefault="00DC5037" w:rsidP="00DC5037">
      <w:pPr>
        <w:ind w:left="2160" w:hanging="720"/>
      </w:pPr>
    </w:p>
    <w:p w:rsidR="00DC5037" w:rsidRPr="00EF4074" w:rsidRDefault="00DC5037" w:rsidP="00DC5037">
      <w:pPr>
        <w:ind w:left="2160" w:hanging="720"/>
      </w:pPr>
      <w:r w:rsidRPr="00EF4074">
        <w:t>(c)</w:t>
      </w:r>
      <w:r w:rsidRPr="00EF4074">
        <w:tab/>
        <w:t xml:space="preserve">Overseeing a comprehensive veterinary care program for all animal colonies that includes diagnostic resources, preventative medicine, postsurgical care, and a mechanism for emergency care. </w:t>
      </w:r>
    </w:p>
    <w:p w:rsidR="00DC5037" w:rsidRPr="00EF4074" w:rsidRDefault="00DC5037" w:rsidP="00DC5037">
      <w:pPr>
        <w:ind w:left="2160" w:hanging="720"/>
      </w:pPr>
    </w:p>
    <w:p w:rsidR="00DC5037" w:rsidRPr="00EF4074" w:rsidRDefault="00DC5037" w:rsidP="00DC5037">
      <w:pPr>
        <w:ind w:left="2160" w:hanging="720"/>
      </w:pPr>
      <w:r w:rsidRPr="00EF4074">
        <w:t>(d)</w:t>
      </w:r>
      <w:r w:rsidRPr="00EF4074">
        <w:tab/>
        <w:t xml:space="preserve">Assuring a training program for both researchers and animal care technicians that </w:t>
      </w:r>
      <w:proofErr w:type="gramStart"/>
      <w:r w:rsidRPr="00EF4074">
        <w:t>includes</w:t>
      </w:r>
      <w:proofErr w:type="gramEnd"/>
      <w:r w:rsidRPr="00EF4074">
        <w:t xml:space="preserve"> information on the humane practice of animal care and use and training to minimize animal distress.  </w:t>
      </w:r>
    </w:p>
    <w:p w:rsidR="00DC5037" w:rsidRPr="00EF4074" w:rsidRDefault="00DC5037" w:rsidP="00DC5037">
      <w:pPr>
        <w:ind w:left="2160" w:hanging="720"/>
      </w:pPr>
    </w:p>
    <w:p w:rsidR="00DC5037" w:rsidRPr="00EF4074" w:rsidRDefault="00DC5037" w:rsidP="00DC5037">
      <w:pPr>
        <w:ind w:left="2160" w:hanging="720"/>
      </w:pPr>
      <w:r w:rsidRPr="00EF4074">
        <w:t>(e)</w:t>
      </w:r>
      <w:r w:rsidRPr="00EF4074">
        <w:tab/>
        <w:t xml:space="preserve">Maintaining an adequate system to track, report, and maintain compliance with the Animal Welfare Act, “Guide for the Care and Use of Laboratory Animals,” the Health Research Extension Act of 1985, and applicable state and federal law.  </w:t>
      </w:r>
    </w:p>
    <w:p w:rsidR="00DC5037" w:rsidRPr="00EF4074" w:rsidRDefault="00DC5037" w:rsidP="00DC5037"/>
    <w:p w:rsidR="00DC5037" w:rsidRPr="00EF4074" w:rsidRDefault="00DC5037" w:rsidP="00DC5037">
      <w:pPr>
        <w:pStyle w:val="BodyTextIndent"/>
      </w:pPr>
      <w:r w:rsidRPr="00EF4074">
        <w:t>(C)</w:t>
      </w:r>
      <w:r w:rsidRPr="00EF4074">
        <w:tab/>
        <w:t xml:space="preserve">Procedures.  Persons contemplating research utilizing the use of live animals should contact the IACUC through the office of </w:t>
      </w:r>
      <w:r w:rsidR="00432400" w:rsidRPr="00432400">
        <w:t>research</w:t>
      </w:r>
      <w:r w:rsidR="00432400">
        <w:t xml:space="preserve"> </w:t>
      </w:r>
      <w:r w:rsidRPr="00EF4074">
        <w:t>for the proper forms and current procedu</w:t>
      </w:r>
      <w:bookmarkStart w:id="0" w:name="_GoBack"/>
      <w:bookmarkEnd w:id="0"/>
      <w:r w:rsidRPr="00EF4074">
        <w:t xml:space="preserve">res.  </w:t>
      </w:r>
    </w:p>
    <w:p w:rsidR="00DC5037" w:rsidRPr="00EF4074" w:rsidRDefault="00DC5037" w:rsidP="00DC5037">
      <w:pPr>
        <w:ind w:left="720" w:hanging="720"/>
      </w:pPr>
    </w:p>
    <w:p w:rsidR="00DC5037" w:rsidRPr="00EF4074" w:rsidRDefault="00DC5037" w:rsidP="00DC5037">
      <w:pPr>
        <w:pStyle w:val="BodyTextIndent3"/>
        <w:ind w:left="720" w:hanging="720"/>
      </w:pPr>
      <w:r w:rsidRPr="00EF4074">
        <w:t>(D)</w:t>
      </w:r>
      <w:r w:rsidRPr="00EF4074">
        <w:tab/>
        <w:t>N</w:t>
      </w:r>
      <w:r w:rsidR="00215BAB" w:rsidRPr="00EF4074">
        <w:t>ote</w:t>
      </w:r>
      <w:r w:rsidRPr="00EF4074">
        <w:t xml:space="preserve">:   Further information may be found in the “Guide to Sponsored Program Development,” Pub. </w:t>
      </w:r>
      <w:proofErr w:type="gramStart"/>
      <w:r w:rsidRPr="00EF4074">
        <w:t>L. No. 99-158 (1985) and Pub.</w:t>
      </w:r>
      <w:proofErr w:type="gramEnd"/>
      <w:r w:rsidRPr="00EF4074">
        <w:t xml:space="preserve"> L. No. 89-544 (1966), as amended, (Pub. </w:t>
      </w:r>
      <w:proofErr w:type="gramStart"/>
      <w:r w:rsidRPr="00EF4074">
        <w:t>L. No. 91-597, Pub.</w:t>
      </w:r>
      <w:proofErr w:type="gramEnd"/>
      <w:r w:rsidRPr="00EF4074">
        <w:t xml:space="preserve"> L. No. </w:t>
      </w:r>
      <w:proofErr w:type="gramStart"/>
      <w:r w:rsidRPr="00EF4074">
        <w:t>94-279,</w:t>
      </w:r>
      <w:proofErr w:type="gramEnd"/>
      <w:r w:rsidRPr="00EF4074">
        <w:t xml:space="preserve"> and Pub. </w:t>
      </w:r>
      <w:proofErr w:type="gramStart"/>
      <w:r w:rsidRPr="00EF4074">
        <w:t>L. No. 99-198), 7 U.S.C. 2131 et seq.</w:t>
      </w:r>
      <w:proofErr w:type="gramEnd"/>
      <w:r w:rsidRPr="00EF4074">
        <w:t xml:space="preserve">  Implementing regulations are published in the Code of Federal Regulations, Title 9, Chapter 1, subchapter (A), parts (1), (2), and (3), and are administered by the U.S. department of agriculture.  </w:t>
      </w:r>
    </w:p>
    <w:sectPr w:rsidR="00DC5037" w:rsidRPr="00EF4074" w:rsidSect="00E27424">
      <w:headerReference w:type="even" r:id="rId7"/>
      <w:headerReference w:type="default" r:id="rId8"/>
      <w:pgSz w:w="12240" w:h="15840"/>
      <w:pgMar w:top="2160" w:right="2160" w:bottom="216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ABC" w:rsidRDefault="00215BAB">
      <w:r>
        <w:separator/>
      </w:r>
    </w:p>
  </w:endnote>
  <w:endnote w:type="continuationSeparator" w:id="0">
    <w:p w:rsidR="00314ABC" w:rsidRDefault="00215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ABC" w:rsidRDefault="00215BAB">
      <w:r>
        <w:separator/>
      </w:r>
    </w:p>
  </w:footnote>
  <w:footnote w:type="continuationSeparator" w:id="0">
    <w:p w:rsidR="00314ABC" w:rsidRDefault="00215B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424" w:rsidRDefault="00DC503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27424" w:rsidRDefault="0043240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424" w:rsidRDefault="00DC503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32400">
      <w:rPr>
        <w:rStyle w:val="PageNumber"/>
        <w:noProof/>
      </w:rPr>
      <w:t>2</w:t>
    </w:r>
    <w:r>
      <w:rPr>
        <w:rStyle w:val="PageNumber"/>
      </w:rPr>
      <w:fldChar w:fldCharType="end"/>
    </w:r>
  </w:p>
  <w:p w:rsidR="00E27424" w:rsidRDefault="009C46C8">
    <w:pPr>
      <w:pStyle w:val="Header"/>
      <w:ind w:right="360"/>
    </w:pPr>
    <w:r>
      <w:t>3356-</w:t>
    </w:r>
    <w:r w:rsidR="00DC5037">
      <w:t>1</w:t>
    </w:r>
    <w:r w:rsidR="00F112B6">
      <w:t>0</w:t>
    </w:r>
    <w:r w:rsidR="00DC5037">
      <w:t>-1</w:t>
    </w:r>
    <w:r w:rsidR="00F112B6">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037"/>
    <w:rsid w:val="00042FC5"/>
    <w:rsid w:val="00215BAB"/>
    <w:rsid w:val="00314ABC"/>
    <w:rsid w:val="00432400"/>
    <w:rsid w:val="004B4CF4"/>
    <w:rsid w:val="004E4091"/>
    <w:rsid w:val="0070063D"/>
    <w:rsid w:val="00996CF1"/>
    <w:rsid w:val="009C46C8"/>
    <w:rsid w:val="00DC5037"/>
    <w:rsid w:val="00EF4074"/>
    <w:rsid w:val="00F11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037"/>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DC5037"/>
    <w:pPr>
      <w:ind w:left="720" w:hanging="720"/>
    </w:pPr>
  </w:style>
  <w:style w:type="character" w:customStyle="1" w:styleId="BodyTextIndentChar">
    <w:name w:val="Body Text Indent Char"/>
    <w:basedOn w:val="DefaultParagraphFont"/>
    <w:link w:val="BodyTextIndent"/>
    <w:semiHidden/>
    <w:rsid w:val="00DC5037"/>
    <w:rPr>
      <w:rFonts w:ascii="Times New Roman" w:eastAsia="Times New Roman" w:hAnsi="Times New Roman" w:cs="Times New Roman"/>
      <w:szCs w:val="24"/>
    </w:rPr>
  </w:style>
  <w:style w:type="paragraph" w:styleId="BodyTextIndent2">
    <w:name w:val="Body Text Indent 2"/>
    <w:basedOn w:val="Normal"/>
    <w:link w:val="BodyTextIndent2Char"/>
    <w:semiHidden/>
    <w:rsid w:val="00DC5037"/>
    <w:pPr>
      <w:ind w:left="2160" w:hanging="720"/>
    </w:pPr>
  </w:style>
  <w:style w:type="character" w:customStyle="1" w:styleId="BodyTextIndent2Char">
    <w:name w:val="Body Text Indent 2 Char"/>
    <w:basedOn w:val="DefaultParagraphFont"/>
    <w:link w:val="BodyTextIndent2"/>
    <w:semiHidden/>
    <w:rsid w:val="00DC5037"/>
    <w:rPr>
      <w:rFonts w:ascii="Times New Roman" w:eastAsia="Times New Roman" w:hAnsi="Times New Roman" w:cs="Times New Roman"/>
      <w:szCs w:val="24"/>
    </w:rPr>
  </w:style>
  <w:style w:type="paragraph" w:styleId="BodyTextIndent3">
    <w:name w:val="Body Text Indent 3"/>
    <w:basedOn w:val="Normal"/>
    <w:link w:val="BodyTextIndent3Char"/>
    <w:semiHidden/>
    <w:rsid w:val="00DC5037"/>
    <w:pPr>
      <w:ind w:left="1440" w:hanging="1440"/>
    </w:pPr>
  </w:style>
  <w:style w:type="character" w:customStyle="1" w:styleId="BodyTextIndent3Char">
    <w:name w:val="Body Text Indent 3 Char"/>
    <w:basedOn w:val="DefaultParagraphFont"/>
    <w:link w:val="BodyTextIndent3"/>
    <w:semiHidden/>
    <w:rsid w:val="00DC5037"/>
    <w:rPr>
      <w:rFonts w:ascii="Times New Roman" w:eastAsia="Times New Roman" w:hAnsi="Times New Roman" w:cs="Times New Roman"/>
      <w:szCs w:val="24"/>
    </w:rPr>
  </w:style>
  <w:style w:type="paragraph" w:styleId="Header">
    <w:name w:val="header"/>
    <w:basedOn w:val="Normal"/>
    <w:link w:val="HeaderChar"/>
    <w:semiHidden/>
    <w:rsid w:val="00DC5037"/>
    <w:pPr>
      <w:tabs>
        <w:tab w:val="center" w:pos="4320"/>
        <w:tab w:val="right" w:pos="8640"/>
      </w:tabs>
    </w:pPr>
  </w:style>
  <w:style w:type="character" w:customStyle="1" w:styleId="HeaderChar">
    <w:name w:val="Header Char"/>
    <w:basedOn w:val="DefaultParagraphFont"/>
    <w:link w:val="Header"/>
    <w:semiHidden/>
    <w:rsid w:val="00DC5037"/>
    <w:rPr>
      <w:rFonts w:ascii="Times New Roman" w:eastAsia="Times New Roman" w:hAnsi="Times New Roman" w:cs="Times New Roman"/>
      <w:szCs w:val="24"/>
    </w:rPr>
  </w:style>
  <w:style w:type="character" w:styleId="PageNumber">
    <w:name w:val="page number"/>
    <w:basedOn w:val="DefaultParagraphFont"/>
    <w:semiHidden/>
    <w:rsid w:val="00DC5037"/>
  </w:style>
  <w:style w:type="paragraph" w:styleId="Footer">
    <w:name w:val="footer"/>
    <w:basedOn w:val="Normal"/>
    <w:link w:val="FooterChar"/>
    <w:uiPriority w:val="99"/>
    <w:unhideWhenUsed/>
    <w:rsid w:val="00F112B6"/>
    <w:pPr>
      <w:tabs>
        <w:tab w:val="center" w:pos="4680"/>
        <w:tab w:val="right" w:pos="9360"/>
      </w:tabs>
    </w:pPr>
  </w:style>
  <w:style w:type="character" w:customStyle="1" w:styleId="FooterChar">
    <w:name w:val="Footer Char"/>
    <w:basedOn w:val="DefaultParagraphFont"/>
    <w:link w:val="Footer"/>
    <w:uiPriority w:val="99"/>
    <w:rsid w:val="00F112B6"/>
    <w:rPr>
      <w:rFonts w:ascii="Times New Roman" w:eastAsia="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037"/>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DC5037"/>
    <w:pPr>
      <w:ind w:left="720" w:hanging="720"/>
    </w:pPr>
  </w:style>
  <w:style w:type="character" w:customStyle="1" w:styleId="BodyTextIndentChar">
    <w:name w:val="Body Text Indent Char"/>
    <w:basedOn w:val="DefaultParagraphFont"/>
    <w:link w:val="BodyTextIndent"/>
    <w:semiHidden/>
    <w:rsid w:val="00DC5037"/>
    <w:rPr>
      <w:rFonts w:ascii="Times New Roman" w:eastAsia="Times New Roman" w:hAnsi="Times New Roman" w:cs="Times New Roman"/>
      <w:szCs w:val="24"/>
    </w:rPr>
  </w:style>
  <w:style w:type="paragraph" w:styleId="BodyTextIndent2">
    <w:name w:val="Body Text Indent 2"/>
    <w:basedOn w:val="Normal"/>
    <w:link w:val="BodyTextIndent2Char"/>
    <w:semiHidden/>
    <w:rsid w:val="00DC5037"/>
    <w:pPr>
      <w:ind w:left="2160" w:hanging="720"/>
    </w:pPr>
  </w:style>
  <w:style w:type="character" w:customStyle="1" w:styleId="BodyTextIndent2Char">
    <w:name w:val="Body Text Indent 2 Char"/>
    <w:basedOn w:val="DefaultParagraphFont"/>
    <w:link w:val="BodyTextIndent2"/>
    <w:semiHidden/>
    <w:rsid w:val="00DC5037"/>
    <w:rPr>
      <w:rFonts w:ascii="Times New Roman" w:eastAsia="Times New Roman" w:hAnsi="Times New Roman" w:cs="Times New Roman"/>
      <w:szCs w:val="24"/>
    </w:rPr>
  </w:style>
  <w:style w:type="paragraph" w:styleId="BodyTextIndent3">
    <w:name w:val="Body Text Indent 3"/>
    <w:basedOn w:val="Normal"/>
    <w:link w:val="BodyTextIndent3Char"/>
    <w:semiHidden/>
    <w:rsid w:val="00DC5037"/>
    <w:pPr>
      <w:ind w:left="1440" w:hanging="1440"/>
    </w:pPr>
  </w:style>
  <w:style w:type="character" w:customStyle="1" w:styleId="BodyTextIndent3Char">
    <w:name w:val="Body Text Indent 3 Char"/>
    <w:basedOn w:val="DefaultParagraphFont"/>
    <w:link w:val="BodyTextIndent3"/>
    <w:semiHidden/>
    <w:rsid w:val="00DC5037"/>
    <w:rPr>
      <w:rFonts w:ascii="Times New Roman" w:eastAsia="Times New Roman" w:hAnsi="Times New Roman" w:cs="Times New Roman"/>
      <w:szCs w:val="24"/>
    </w:rPr>
  </w:style>
  <w:style w:type="paragraph" w:styleId="Header">
    <w:name w:val="header"/>
    <w:basedOn w:val="Normal"/>
    <w:link w:val="HeaderChar"/>
    <w:semiHidden/>
    <w:rsid w:val="00DC5037"/>
    <w:pPr>
      <w:tabs>
        <w:tab w:val="center" w:pos="4320"/>
        <w:tab w:val="right" w:pos="8640"/>
      </w:tabs>
    </w:pPr>
  </w:style>
  <w:style w:type="character" w:customStyle="1" w:styleId="HeaderChar">
    <w:name w:val="Header Char"/>
    <w:basedOn w:val="DefaultParagraphFont"/>
    <w:link w:val="Header"/>
    <w:semiHidden/>
    <w:rsid w:val="00DC5037"/>
    <w:rPr>
      <w:rFonts w:ascii="Times New Roman" w:eastAsia="Times New Roman" w:hAnsi="Times New Roman" w:cs="Times New Roman"/>
      <w:szCs w:val="24"/>
    </w:rPr>
  </w:style>
  <w:style w:type="character" w:styleId="PageNumber">
    <w:name w:val="page number"/>
    <w:basedOn w:val="DefaultParagraphFont"/>
    <w:semiHidden/>
    <w:rsid w:val="00DC5037"/>
  </w:style>
  <w:style w:type="paragraph" w:styleId="Footer">
    <w:name w:val="footer"/>
    <w:basedOn w:val="Normal"/>
    <w:link w:val="FooterChar"/>
    <w:uiPriority w:val="99"/>
    <w:unhideWhenUsed/>
    <w:rsid w:val="00F112B6"/>
    <w:pPr>
      <w:tabs>
        <w:tab w:val="center" w:pos="4680"/>
        <w:tab w:val="right" w:pos="9360"/>
      </w:tabs>
    </w:pPr>
  </w:style>
  <w:style w:type="character" w:customStyle="1" w:styleId="FooterChar">
    <w:name w:val="Footer Char"/>
    <w:basedOn w:val="DefaultParagraphFont"/>
    <w:link w:val="Footer"/>
    <w:uiPriority w:val="99"/>
    <w:rsid w:val="00F112B6"/>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8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3335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2017-03-20T16:10:00Z</dcterms:created>
  <dcterms:modified xsi:type="dcterms:W3CDTF">2017-03-20T16:10:00Z</dcterms:modified>
</cp:coreProperties>
</file>