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1" w:rsidRDefault="00E04A91" w:rsidP="007A41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53740" cy="9177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University-Y.horz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99" cy="9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91" w:rsidRPr="00E04A91" w:rsidRDefault="00E04A91" w:rsidP="007A4118">
      <w:pPr>
        <w:spacing w:after="0" w:line="240" w:lineRule="auto"/>
        <w:jc w:val="center"/>
        <w:rPr>
          <w:b/>
          <w:sz w:val="16"/>
          <w:szCs w:val="16"/>
        </w:rPr>
      </w:pPr>
    </w:p>
    <w:p w:rsidR="00EC5E58" w:rsidRPr="007A4118" w:rsidRDefault="00B94838" w:rsidP="007A4118">
      <w:pPr>
        <w:spacing w:after="0" w:line="240" w:lineRule="auto"/>
        <w:jc w:val="center"/>
        <w:rPr>
          <w:b/>
          <w:sz w:val="32"/>
          <w:szCs w:val="32"/>
        </w:rPr>
      </w:pPr>
      <w:r w:rsidRPr="007A4118">
        <w:rPr>
          <w:b/>
          <w:sz w:val="32"/>
          <w:szCs w:val="32"/>
        </w:rPr>
        <w:t>Health Care Advisory Committee Meeting Minutes</w:t>
      </w:r>
    </w:p>
    <w:p w:rsidR="00B94838" w:rsidRPr="00E04A91" w:rsidRDefault="00B94838" w:rsidP="007A4118">
      <w:pPr>
        <w:spacing w:after="0" w:line="240" w:lineRule="auto"/>
        <w:jc w:val="center"/>
        <w:rPr>
          <w:b/>
          <w:sz w:val="24"/>
          <w:szCs w:val="24"/>
        </w:rPr>
      </w:pPr>
      <w:r w:rsidRPr="00E04A91">
        <w:rPr>
          <w:b/>
          <w:sz w:val="24"/>
          <w:szCs w:val="24"/>
        </w:rPr>
        <w:t xml:space="preserve">Thursday, May </w:t>
      </w:r>
      <w:r w:rsidR="007A4118" w:rsidRPr="00E04A91">
        <w:rPr>
          <w:b/>
          <w:sz w:val="24"/>
          <w:szCs w:val="24"/>
        </w:rPr>
        <w:t>17, 2018</w:t>
      </w:r>
    </w:p>
    <w:p w:rsidR="007A4118" w:rsidRDefault="007A4118" w:rsidP="007A4118">
      <w:pPr>
        <w:spacing w:after="0" w:line="240" w:lineRule="auto"/>
        <w:jc w:val="center"/>
        <w:rPr>
          <w:b/>
        </w:rPr>
      </w:pPr>
      <w:r w:rsidRPr="00E04A91">
        <w:rPr>
          <w:b/>
          <w:sz w:val="24"/>
          <w:szCs w:val="24"/>
        </w:rPr>
        <w:t>1:00pm – 2:</w:t>
      </w:r>
      <w:r w:rsidR="00E04A91">
        <w:rPr>
          <w:b/>
          <w:sz w:val="24"/>
          <w:szCs w:val="24"/>
        </w:rPr>
        <w:t>40</w:t>
      </w:r>
      <w:r w:rsidRPr="00E04A91">
        <w:rPr>
          <w:b/>
          <w:sz w:val="24"/>
          <w:szCs w:val="24"/>
        </w:rPr>
        <w:t>pm</w:t>
      </w:r>
    </w:p>
    <w:p w:rsidR="007A4118" w:rsidRDefault="007A4118" w:rsidP="007A4118">
      <w:pPr>
        <w:spacing w:after="0" w:line="240" w:lineRule="auto"/>
        <w:jc w:val="center"/>
        <w:rPr>
          <w:b/>
        </w:rPr>
      </w:pPr>
    </w:p>
    <w:p w:rsidR="007A4118" w:rsidRPr="000B4610" w:rsidRDefault="007A4118" w:rsidP="007A4118">
      <w:pPr>
        <w:spacing w:after="0" w:line="240" w:lineRule="auto"/>
      </w:pPr>
      <w:r>
        <w:rPr>
          <w:b/>
        </w:rPr>
        <w:t>In attendance:</w:t>
      </w:r>
      <w:r w:rsidR="000B4610">
        <w:rPr>
          <w:b/>
        </w:rPr>
        <w:t xml:space="preserve">  </w:t>
      </w:r>
      <w:r w:rsidR="000B4610" w:rsidRPr="000B4610">
        <w:t>Maureen Drabison, Mary Noble, Ray Hoff, Adam Guerrieri, Tammy King, Jennifer Pintar, Amy Gordon, Joy Pokabla-Byers, Carrie Clyde, Kevin Kralj, Dave Barchet, Stephanie Mueller, Linda Mazzocco, Melanie Leonard (sitting in for Connie Frisby), Yvette Semon, Lisa Trojan</w:t>
      </w:r>
    </w:p>
    <w:p w:rsidR="007A4118" w:rsidRDefault="007A4118" w:rsidP="007A4118">
      <w:pPr>
        <w:spacing w:after="0" w:line="240" w:lineRule="auto"/>
        <w:rPr>
          <w:b/>
        </w:rPr>
      </w:pPr>
    </w:p>
    <w:p w:rsidR="00E04A91" w:rsidRDefault="00403F78" w:rsidP="007A4118">
      <w:pPr>
        <w:spacing w:after="0" w:line="240" w:lineRule="auto"/>
        <w:rPr>
          <w:b/>
        </w:rPr>
      </w:pPr>
      <w:r w:rsidRPr="00BA0018">
        <w:rPr>
          <w:b/>
          <w:highlight w:val="yellow"/>
        </w:rPr>
        <w:t>*</w:t>
      </w:r>
      <w:r w:rsidR="00E04A91" w:rsidRPr="00BA0018">
        <w:rPr>
          <w:b/>
          <w:highlight w:val="yellow"/>
        </w:rPr>
        <w:t>Please reference</w:t>
      </w:r>
      <w:r w:rsidRPr="00BA0018">
        <w:rPr>
          <w:b/>
          <w:highlight w:val="yellow"/>
        </w:rPr>
        <w:t xml:space="preserve"> attachment </w:t>
      </w:r>
      <w:r w:rsidR="00D15CF1" w:rsidRPr="00BA0018">
        <w:rPr>
          <w:b/>
          <w:highlight w:val="yellow"/>
        </w:rPr>
        <w:t>of all</w:t>
      </w:r>
      <w:r w:rsidRPr="00BA0018">
        <w:rPr>
          <w:b/>
          <w:highlight w:val="yellow"/>
        </w:rPr>
        <w:t xml:space="preserve"> </w:t>
      </w:r>
      <w:r w:rsidR="00E04A91" w:rsidRPr="00BA0018">
        <w:rPr>
          <w:b/>
          <w:highlight w:val="yellow"/>
        </w:rPr>
        <w:t>meeting documents.</w:t>
      </w:r>
    </w:p>
    <w:p w:rsidR="00E04A91" w:rsidRDefault="00E04A91" w:rsidP="007A4118">
      <w:pPr>
        <w:spacing w:after="0" w:line="240" w:lineRule="auto"/>
        <w:rPr>
          <w:b/>
        </w:rPr>
      </w:pPr>
    </w:p>
    <w:p w:rsidR="007A4118" w:rsidRDefault="00BA0018" w:rsidP="007A4118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PMG Presentation</w:t>
      </w:r>
      <w:r>
        <w:t xml:space="preserve">:  </w:t>
      </w:r>
      <w:r w:rsidR="007A4118" w:rsidRPr="007A4118">
        <w:t>Lisa Trojan and Yvette Semon</w:t>
      </w:r>
      <w:r w:rsidR="00E04A91">
        <w:t xml:space="preserve"> from IMPACT Solutions</w:t>
      </w:r>
      <w:r w:rsidR="007A4118" w:rsidRPr="007A4118">
        <w:t xml:space="preserve"> p</w:t>
      </w:r>
      <w:r w:rsidR="00E04A91">
        <w:t xml:space="preserve">resented on the new </w:t>
      </w:r>
      <w:r w:rsidR="007A4118" w:rsidRPr="007A4118">
        <w:t>Personalized Medial Guidance</w:t>
      </w:r>
      <w:r w:rsidR="007361D2">
        <w:t xml:space="preserve"> (PMG)</w:t>
      </w:r>
      <w:r w:rsidR="00E04A91">
        <w:t xml:space="preserve"> program.  We</w:t>
      </w:r>
      <w:r w:rsidR="007A4118" w:rsidRPr="007A4118">
        <w:t xml:space="preserve"> will be adding </w:t>
      </w:r>
      <w:r w:rsidR="00E04A91">
        <w:t xml:space="preserve">this </w:t>
      </w:r>
      <w:r w:rsidR="007A4118" w:rsidRPr="007A4118">
        <w:t xml:space="preserve">to our existing </w:t>
      </w:r>
      <w:r w:rsidR="00E04A91">
        <w:t xml:space="preserve">IMPACT </w:t>
      </w:r>
      <w:r w:rsidR="007A4118" w:rsidRPr="007A4118">
        <w:t>benefit</w:t>
      </w:r>
      <w:r w:rsidR="00D67BF0">
        <w:t xml:space="preserve"> as of July 1, 2018</w:t>
      </w:r>
      <w:r w:rsidR="007A4118" w:rsidRPr="007A4118">
        <w:t xml:space="preserve">.  </w:t>
      </w:r>
      <w:r w:rsidR="007A4118">
        <w:t>The heath care advocacy service prov</w:t>
      </w:r>
      <w:r w:rsidR="00D67BF0">
        <w:t>i</w:t>
      </w:r>
      <w:r w:rsidR="007A4118">
        <w:t>de</w:t>
      </w:r>
      <w:r w:rsidR="00D67BF0">
        <w:t>s</w:t>
      </w:r>
      <w:r w:rsidR="007A4118">
        <w:t xml:space="preserve"> a three key appro</w:t>
      </w:r>
      <w:r w:rsidR="00D67BF0">
        <w:t>ach to assisting a participant</w:t>
      </w:r>
      <w:r w:rsidR="00E04A91">
        <w:t xml:space="preserve"> with medical and health care needs</w:t>
      </w:r>
      <w:r w:rsidR="00D67BF0">
        <w:t xml:space="preserve">.  </w:t>
      </w:r>
    </w:p>
    <w:p w:rsidR="00D67BF0" w:rsidRDefault="00D67BF0" w:rsidP="00D67BF0">
      <w:pPr>
        <w:tabs>
          <w:tab w:val="left" w:pos="5130"/>
        </w:tabs>
        <w:spacing w:after="0" w:line="240" w:lineRule="auto"/>
      </w:pPr>
    </w:p>
    <w:p w:rsidR="00BA0018" w:rsidRDefault="00BA0018" w:rsidP="00BA0018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MMO Report</w:t>
      </w:r>
      <w:r>
        <w:t xml:space="preserve">:  </w:t>
      </w:r>
      <w:r w:rsidR="00D67BF0">
        <w:t>Stephanie Mueller from Medical Mutual recapped and reviewed some of the questions that were posed at the April meeting</w:t>
      </w:r>
      <w:r w:rsidR="00403F78">
        <w:t xml:space="preserve"> regarding the </w:t>
      </w:r>
      <w:proofErr w:type="spellStart"/>
      <w:r w:rsidR="00403F78">
        <w:t>RationalMed</w:t>
      </w:r>
      <w:proofErr w:type="spellEnd"/>
      <w:r w:rsidR="00403F78">
        <w:t xml:space="preserve"> program</w:t>
      </w:r>
      <w:r>
        <w:t xml:space="preserve">, information that </w:t>
      </w:r>
      <w:proofErr w:type="gramStart"/>
      <w:r>
        <w:t>Al</w:t>
      </w:r>
      <w:r w:rsidR="007361D2">
        <w:t xml:space="preserve">lan </w:t>
      </w:r>
      <w:r>
        <w:t xml:space="preserve"> had</w:t>
      </w:r>
      <w:proofErr w:type="gramEnd"/>
      <w:r>
        <w:t xml:space="preserve"> requested about the new </w:t>
      </w:r>
      <w:proofErr w:type="spellStart"/>
      <w:r>
        <w:t>Shingrix</w:t>
      </w:r>
      <w:proofErr w:type="spellEnd"/>
      <w:r>
        <w:t xml:space="preserve"> vaccine and Step Therapy Updates.  Information below taken from Stephanie’s direct report.</w:t>
      </w:r>
    </w:p>
    <w:p w:rsidR="004143F6" w:rsidRPr="004143F6" w:rsidRDefault="004143F6" w:rsidP="004143F6">
      <w:pPr>
        <w:spacing w:after="0" w:line="240" w:lineRule="auto"/>
        <w:ind w:firstLine="360"/>
        <w:rPr>
          <w:b/>
          <w:i/>
          <w:sz w:val="16"/>
          <w:szCs w:val="16"/>
        </w:rPr>
      </w:pPr>
    </w:p>
    <w:p w:rsidR="00BA0018" w:rsidRPr="00BA0018" w:rsidRDefault="00BA0018" w:rsidP="004143F6">
      <w:pPr>
        <w:spacing w:after="0" w:line="240" w:lineRule="auto"/>
        <w:ind w:firstLine="360"/>
        <w:rPr>
          <w:b/>
          <w:i/>
        </w:rPr>
      </w:pPr>
      <w:proofErr w:type="spellStart"/>
      <w:r w:rsidRPr="00BA0018">
        <w:rPr>
          <w:b/>
          <w:i/>
        </w:rPr>
        <w:t>RationalMed</w:t>
      </w:r>
      <w:proofErr w:type="spellEnd"/>
      <w:r w:rsidRPr="00BA0018">
        <w:rPr>
          <w:b/>
          <w:i/>
        </w:rPr>
        <w:t xml:space="preserve"> Follow-up Questions:</w:t>
      </w:r>
    </w:p>
    <w:p w:rsidR="00BA0018" w:rsidRPr="00FC67A4" w:rsidRDefault="00BA0018" w:rsidP="004143F6">
      <w:pPr>
        <w:pStyle w:val="ListParagraph"/>
        <w:numPr>
          <w:ilvl w:val="1"/>
          <w:numId w:val="1"/>
        </w:numPr>
        <w:spacing w:after="0" w:line="240" w:lineRule="auto"/>
      </w:pPr>
      <w:r w:rsidRPr="00FC67A4">
        <w:t xml:space="preserve">If a script is identified as risk and the member already picked up, but the member has to return. Does the member get reimbursed for the cost of the script? </w:t>
      </w:r>
    </w:p>
    <w:p w:rsidR="00BA0018" w:rsidRPr="00FC67A4" w:rsidRDefault="00BA0018" w:rsidP="00BA0018">
      <w:pPr>
        <w:pStyle w:val="ListParagraph"/>
        <w:numPr>
          <w:ilvl w:val="2"/>
          <w:numId w:val="1"/>
        </w:numPr>
      </w:pPr>
      <w:r w:rsidRPr="00FC67A4">
        <w:rPr>
          <w:b/>
        </w:rPr>
        <w:t xml:space="preserve">No, the script would not be reimbursed.  This is a retrospective DUR program so it can happen that the member is already on the med.  This is to prevent further complications.  The member cannot return a script once it has been filled.  </w:t>
      </w:r>
    </w:p>
    <w:p w:rsidR="00BA0018" w:rsidRPr="00FC67A4" w:rsidRDefault="00BA0018" w:rsidP="00BA0018">
      <w:pPr>
        <w:pStyle w:val="ListParagraph"/>
        <w:numPr>
          <w:ilvl w:val="1"/>
          <w:numId w:val="1"/>
        </w:numPr>
      </w:pPr>
      <w:r w:rsidRPr="00FC67A4">
        <w:t xml:space="preserve">Once a medication is flagged as potential hazard the provider is notified. Is the member notified? </w:t>
      </w:r>
    </w:p>
    <w:p w:rsidR="00BA0018" w:rsidRPr="00FC67A4" w:rsidRDefault="00BA0018" w:rsidP="00BA0018">
      <w:pPr>
        <w:pStyle w:val="ListParagraph"/>
        <w:numPr>
          <w:ilvl w:val="2"/>
          <w:numId w:val="1"/>
        </w:numPr>
      </w:pPr>
      <w:r w:rsidRPr="00FC67A4">
        <w:rPr>
          <w:b/>
        </w:rPr>
        <w:t xml:space="preserve">The notification goes to the physician, not the member.  The provider reaches out to the patient. </w:t>
      </w:r>
    </w:p>
    <w:p w:rsidR="00BA0018" w:rsidRPr="00FC67A4" w:rsidRDefault="00BA0018" w:rsidP="00BA0018">
      <w:pPr>
        <w:pStyle w:val="ListParagraph"/>
        <w:numPr>
          <w:ilvl w:val="1"/>
          <w:numId w:val="1"/>
        </w:numPr>
      </w:pPr>
      <w:r w:rsidRPr="00FC67A4">
        <w:t xml:space="preserve">What is the timeframe between when ESI receives the script and when the provider is notified? </w:t>
      </w:r>
    </w:p>
    <w:p w:rsidR="00BA0018" w:rsidRPr="00BA0018" w:rsidRDefault="00BA0018" w:rsidP="00BA0018">
      <w:pPr>
        <w:pStyle w:val="ListParagraph"/>
        <w:numPr>
          <w:ilvl w:val="2"/>
          <w:numId w:val="1"/>
        </w:numPr>
      </w:pPr>
      <w:r w:rsidRPr="00FC67A4">
        <w:rPr>
          <w:b/>
        </w:rPr>
        <w:t xml:space="preserve">Time period is within days.  </w:t>
      </w:r>
    </w:p>
    <w:p w:rsidR="00BA0018" w:rsidRPr="00FC67A4" w:rsidRDefault="00BA0018" w:rsidP="00BA0018">
      <w:pPr>
        <w:pStyle w:val="ListParagraph"/>
        <w:ind w:left="1800"/>
      </w:pPr>
    </w:p>
    <w:p w:rsidR="00BA0018" w:rsidRPr="00BA0018" w:rsidRDefault="00BA0018" w:rsidP="00BA0018">
      <w:pPr>
        <w:pStyle w:val="ListParagraph"/>
        <w:ind w:left="360"/>
        <w:rPr>
          <w:i/>
        </w:rPr>
      </w:pPr>
      <w:r w:rsidRPr="00BA0018">
        <w:rPr>
          <w:b/>
          <w:i/>
        </w:rPr>
        <w:t xml:space="preserve">Shingles Vaccine Information </w:t>
      </w:r>
    </w:p>
    <w:p w:rsidR="00BA0018" w:rsidRPr="00FC67A4" w:rsidRDefault="00BA0018" w:rsidP="00BA0018">
      <w:pPr>
        <w:pStyle w:val="ListParagraph"/>
        <w:numPr>
          <w:ilvl w:val="1"/>
          <w:numId w:val="1"/>
        </w:numPr>
      </w:pPr>
      <w:r w:rsidRPr="00FC67A4">
        <w:t xml:space="preserve">In October 2017, the FDA approved </w:t>
      </w:r>
      <w:proofErr w:type="spellStart"/>
      <w:r w:rsidRPr="00FC67A4">
        <w:t>Shingrix</w:t>
      </w:r>
      <w:proofErr w:type="spellEnd"/>
      <w:r w:rsidRPr="00FC67A4">
        <w:t xml:space="preserve"> (Zoster Vaccine </w:t>
      </w:r>
      <w:proofErr w:type="spellStart"/>
      <w:r w:rsidRPr="00FC67A4">
        <w:t>Recombiant</w:t>
      </w:r>
      <w:proofErr w:type="spellEnd"/>
      <w:r w:rsidRPr="00FC67A4">
        <w:t xml:space="preserve">) a new vaccine for the prevention of shingles and shingles-related complications.  The vaccine is given in two doses, two to six months apart.  This vaccine is covered by your plan under the 100% preventive benefit.  </w:t>
      </w:r>
    </w:p>
    <w:p w:rsidR="00BA0018" w:rsidRPr="00FC67A4" w:rsidRDefault="00BA0018" w:rsidP="00BA0018">
      <w:pPr>
        <w:pStyle w:val="ListParagraph"/>
        <w:numPr>
          <w:ilvl w:val="1"/>
          <w:numId w:val="1"/>
        </w:numPr>
      </w:pPr>
      <w:r w:rsidRPr="00FC67A4">
        <w:t xml:space="preserve">Due to its proven superior effectiveness in reducing the incidence of shingles (97.2% vs. 51% with </w:t>
      </w:r>
      <w:proofErr w:type="spellStart"/>
      <w:r w:rsidRPr="00FC67A4">
        <w:t>Zostavax</w:t>
      </w:r>
      <w:proofErr w:type="spellEnd"/>
      <w:r w:rsidRPr="00FC67A4">
        <w:t>)</w:t>
      </w:r>
      <w:proofErr w:type="gramStart"/>
      <w:r w:rsidRPr="00FC67A4">
        <w:t>,</w:t>
      </w:r>
      <w:proofErr w:type="gramEnd"/>
      <w:r w:rsidRPr="00FC67A4">
        <w:t xml:space="preserve"> the CDC-ACIP prefers the use of </w:t>
      </w:r>
      <w:proofErr w:type="spellStart"/>
      <w:r w:rsidRPr="00FC67A4">
        <w:t>Shingrix</w:t>
      </w:r>
      <w:proofErr w:type="spellEnd"/>
      <w:r w:rsidRPr="00FC67A4">
        <w:t xml:space="preserve"> for those ages 50 and older over the use of </w:t>
      </w:r>
      <w:proofErr w:type="spellStart"/>
      <w:r w:rsidRPr="00FC67A4">
        <w:t>Zostavax</w:t>
      </w:r>
      <w:proofErr w:type="spellEnd"/>
      <w:r w:rsidRPr="00FC67A4">
        <w:t xml:space="preserve">.  This includes re-vaccination for members who previously received a </w:t>
      </w:r>
      <w:proofErr w:type="spellStart"/>
      <w:r w:rsidRPr="00FC67A4">
        <w:t>Zostavax</w:t>
      </w:r>
      <w:proofErr w:type="spellEnd"/>
      <w:r w:rsidRPr="00FC67A4">
        <w:t xml:space="preserve"> vaccine.</w:t>
      </w:r>
    </w:p>
    <w:p w:rsidR="00BA0018" w:rsidRPr="00FC67A4" w:rsidRDefault="00BA0018" w:rsidP="00BA0018">
      <w:pPr>
        <w:pStyle w:val="ListParagraph"/>
        <w:ind w:left="1440"/>
      </w:pPr>
    </w:p>
    <w:p w:rsidR="00BA0018" w:rsidRPr="00BA0018" w:rsidRDefault="00BA0018" w:rsidP="00BA0018">
      <w:pPr>
        <w:pStyle w:val="ListParagraph"/>
        <w:ind w:left="360"/>
        <w:rPr>
          <w:i/>
        </w:rPr>
      </w:pPr>
      <w:r w:rsidRPr="00BA0018">
        <w:rPr>
          <w:b/>
          <w:i/>
        </w:rPr>
        <w:lastRenderedPageBreak/>
        <w:t xml:space="preserve">Step Therapy Updates </w:t>
      </w:r>
    </w:p>
    <w:p w:rsidR="00BA0018" w:rsidRPr="00FC67A4" w:rsidRDefault="00BA0018" w:rsidP="00BA0018">
      <w:pPr>
        <w:pStyle w:val="ListParagraph"/>
        <w:numPr>
          <w:ilvl w:val="1"/>
          <w:numId w:val="1"/>
        </w:numPr>
      </w:pPr>
      <w:r w:rsidRPr="00FC67A4">
        <w:t>MMO makes changes to the formulary on July 1</w:t>
      </w:r>
      <w:r w:rsidRPr="00FC67A4">
        <w:rPr>
          <w:vertAlign w:val="superscript"/>
        </w:rPr>
        <w:t>st</w:t>
      </w:r>
      <w:r w:rsidRPr="00FC67A4">
        <w:t xml:space="preserve"> and Jan 1</w:t>
      </w:r>
      <w:r w:rsidRPr="00FC67A4">
        <w:rPr>
          <w:vertAlign w:val="superscript"/>
        </w:rPr>
        <w:t>st</w:t>
      </w:r>
      <w:r w:rsidRPr="00FC67A4">
        <w:t xml:space="preserve"> to align with Medicare Allowable.</w:t>
      </w:r>
    </w:p>
    <w:p w:rsidR="00BA0018" w:rsidRPr="00FC67A4" w:rsidRDefault="007361D2" w:rsidP="00BA0018">
      <w:pPr>
        <w:pStyle w:val="ListParagraph"/>
        <w:numPr>
          <w:ilvl w:val="1"/>
          <w:numId w:val="1"/>
        </w:numPr>
      </w:pPr>
      <w:r>
        <w:t>Changes apply to R</w:t>
      </w:r>
      <w:r w:rsidR="00BA0018" w:rsidRPr="00FC67A4">
        <w:t xml:space="preserve">x that fall under Step Therapy, Prior </w:t>
      </w:r>
      <w:proofErr w:type="spellStart"/>
      <w:r w:rsidR="00BA0018" w:rsidRPr="00FC67A4">
        <w:t>Auth</w:t>
      </w:r>
      <w:proofErr w:type="spellEnd"/>
      <w:r w:rsidR="00BA0018" w:rsidRPr="00FC67A4">
        <w:t xml:space="preserve"> &amp; QL</w:t>
      </w:r>
    </w:p>
    <w:p w:rsidR="00BA0018" w:rsidRPr="00FC67A4" w:rsidRDefault="00BA0018" w:rsidP="00BA0018">
      <w:pPr>
        <w:pStyle w:val="ListParagraph"/>
        <w:numPr>
          <w:ilvl w:val="2"/>
          <w:numId w:val="1"/>
        </w:numPr>
      </w:pPr>
      <w:r w:rsidRPr="00FC67A4">
        <w:t xml:space="preserve">2 YSU members affected by the change.  </w:t>
      </w:r>
      <w:r w:rsidRPr="00FC67A4">
        <w:tab/>
      </w:r>
    </w:p>
    <w:p w:rsidR="00BA0018" w:rsidRPr="00FC67A4" w:rsidRDefault="00BA0018" w:rsidP="00BA0018">
      <w:pPr>
        <w:pStyle w:val="ListParagraph"/>
        <w:numPr>
          <w:ilvl w:val="2"/>
          <w:numId w:val="1"/>
        </w:numPr>
      </w:pPr>
      <w:r w:rsidRPr="00FC67A4">
        <w:t xml:space="preserve">Require change to generic alternative, unless there is a medical reason a plan preferred first line drug cannot be used.  The provider can request a coverage review to keep the member on the current medication with no impact to the changes.    </w:t>
      </w:r>
    </w:p>
    <w:p w:rsidR="00BA0018" w:rsidRPr="00FC67A4" w:rsidRDefault="00BA0018" w:rsidP="00BA0018">
      <w:pPr>
        <w:pStyle w:val="ListParagraph"/>
        <w:numPr>
          <w:ilvl w:val="2"/>
          <w:numId w:val="1"/>
        </w:numPr>
      </w:pPr>
      <w:r w:rsidRPr="00FC67A4">
        <w:t xml:space="preserve"> Members will be notified via a letter. </w:t>
      </w:r>
    </w:p>
    <w:p w:rsidR="00BA0018" w:rsidRDefault="00BA0018" w:rsidP="00BA0018">
      <w:pPr>
        <w:pStyle w:val="ListParagraph"/>
        <w:numPr>
          <w:ilvl w:val="2"/>
          <w:numId w:val="1"/>
        </w:numPr>
      </w:pPr>
      <w:r w:rsidRPr="00FC67A4">
        <w:t xml:space="preserve">Providers will be able to view </w:t>
      </w:r>
      <w:r>
        <w:t xml:space="preserve">changes on our provider </w:t>
      </w:r>
      <w:proofErr w:type="spellStart"/>
      <w:r>
        <w:t>eportal</w:t>
      </w:r>
      <w:proofErr w:type="spellEnd"/>
    </w:p>
    <w:p w:rsidR="00BA0018" w:rsidRDefault="00BA0018" w:rsidP="00BA0018">
      <w:pPr>
        <w:tabs>
          <w:tab w:val="left" w:pos="5130"/>
        </w:tabs>
        <w:spacing w:after="0" w:line="240" w:lineRule="auto"/>
      </w:pPr>
    </w:p>
    <w:p w:rsidR="00D67BF0" w:rsidRDefault="00BA0018" w:rsidP="00D67BF0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HCAC Meeting Schedule:</w:t>
      </w:r>
      <w:r>
        <w:t xml:space="preserve">  </w:t>
      </w:r>
      <w:r w:rsidR="00D67BF0">
        <w:t xml:space="preserve">The question was posed about the vote for the </w:t>
      </w:r>
      <w:r w:rsidR="00403F78">
        <w:t xml:space="preserve">potential new </w:t>
      </w:r>
      <w:r w:rsidR="00D67BF0">
        <w:t>HCAC schedul</w:t>
      </w:r>
      <w:r w:rsidR="00403F78">
        <w:t xml:space="preserve">e </w:t>
      </w:r>
      <w:r w:rsidR="00D67BF0">
        <w:t>of meeting</w:t>
      </w:r>
      <w:r w:rsidR="00403F78">
        <w:t>s</w:t>
      </w:r>
      <w:r w:rsidR="00D67BF0">
        <w:t xml:space="preserve"> in February, April, May, September, October, and November.  However, </w:t>
      </w:r>
      <w:r w:rsidR="00403F78">
        <w:t xml:space="preserve">it was agreed that </w:t>
      </w:r>
      <w:r w:rsidR="00D67BF0">
        <w:t xml:space="preserve">there were not enough voting members in attendance to solidify a quorum. It was suggested that we </w:t>
      </w:r>
      <w:r w:rsidR="00C248A4">
        <w:t xml:space="preserve">put the vote out in the </w:t>
      </w:r>
      <w:r w:rsidR="00403F78">
        <w:t>method of electronic survey</w:t>
      </w:r>
      <w:r w:rsidR="00C248A4">
        <w:t xml:space="preserve"> to ensure we are capturing the feedback from the majority of the voting members.  </w:t>
      </w:r>
      <w:r w:rsidR="00403F78">
        <w:t xml:space="preserve">Allan and AJ please </w:t>
      </w:r>
      <w:r>
        <w:t xml:space="preserve">provide </w:t>
      </w:r>
      <w:proofErr w:type="spellStart"/>
      <w:proofErr w:type="gramStart"/>
      <w:r>
        <w:t>advise</w:t>
      </w:r>
      <w:proofErr w:type="spellEnd"/>
      <w:proofErr w:type="gramEnd"/>
      <w:r w:rsidR="00403F78">
        <w:t>.</w:t>
      </w:r>
    </w:p>
    <w:p w:rsidR="000B4610" w:rsidRDefault="000B4610" w:rsidP="000B4610">
      <w:pPr>
        <w:tabs>
          <w:tab w:val="left" w:pos="5130"/>
        </w:tabs>
        <w:spacing w:after="0" w:line="240" w:lineRule="auto"/>
      </w:pPr>
    </w:p>
    <w:p w:rsidR="000B4610" w:rsidRDefault="00BA0018" w:rsidP="000B4610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Campus Rec Summer Camp:</w:t>
      </w:r>
      <w:r>
        <w:t xml:space="preserve">  </w:t>
      </w:r>
      <w:r w:rsidR="000B4610">
        <w:t>Joy Byers passed out information abo</w:t>
      </w:r>
      <w:r w:rsidR="00403F78">
        <w:t>ut the Campus Rec Summer Camps.</w:t>
      </w:r>
    </w:p>
    <w:p w:rsidR="00C248A4" w:rsidRDefault="00C248A4" w:rsidP="00C248A4">
      <w:pPr>
        <w:tabs>
          <w:tab w:val="left" w:pos="5130"/>
        </w:tabs>
        <w:spacing w:after="0" w:line="240" w:lineRule="auto"/>
      </w:pPr>
    </w:p>
    <w:p w:rsidR="00C248A4" w:rsidRDefault="00BA0018" w:rsidP="00BA0018">
      <w:pPr>
        <w:pStyle w:val="ListParagraph"/>
        <w:numPr>
          <w:ilvl w:val="0"/>
          <w:numId w:val="2"/>
        </w:numPr>
      </w:pPr>
      <w:r w:rsidRPr="00BA0018">
        <w:rPr>
          <w:b/>
          <w:u w:val="single"/>
        </w:rPr>
        <w:t>Benefits Fair Update:</w:t>
      </w:r>
      <w:r>
        <w:t xml:space="preserve">  </w:t>
      </w:r>
      <w:r w:rsidR="00C248A4">
        <w:t>Kevin Kralj shared an update on the Benefit</w:t>
      </w:r>
      <w:r w:rsidR="00403F78">
        <w:t>s</w:t>
      </w:r>
      <w:r w:rsidR="00C248A4">
        <w:t xml:space="preserve"> Fair that took place on May 8 and 9.  Overall, we had a n</w:t>
      </w:r>
      <w:r w:rsidR="007361D2">
        <w:t>ice attendance of employees coming</w:t>
      </w:r>
      <w:r w:rsidR="00C248A4">
        <w:t xml:space="preserve"> through.  Stephanie from MMO shared sentiments that she had a significant volume of questions on each of the days</w:t>
      </w:r>
      <w:r w:rsidRPr="00BA0018">
        <w:t xml:space="preserve"> </w:t>
      </w:r>
      <w:r>
        <w:t>(</w:t>
      </w:r>
      <w:r w:rsidRPr="00BA0018">
        <w:t>Day 1 – Tuesday, May 8</w:t>
      </w:r>
      <w:r w:rsidRPr="00BA0018">
        <w:rPr>
          <w:vertAlign w:val="superscript"/>
        </w:rPr>
        <w:t>th</w:t>
      </w:r>
      <w:r w:rsidRPr="00BA0018">
        <w:t xml:space="preserve"> = 33 visits w/ specific questions</w:t>
      </w:r>
      <w:r>
        <w:t xml:space="preserve"> &amp; </w:t>
      </w:r>
      <w:r w:rsidRPr="00BA0018">
        <w:t>Day 2 – Wednesday, May 9</w:t>
      </w:r>
      <w:r w:rsidRPr="00BA0018">
        <w:rPr>
          <w:vertAlign w:val="superscript"/>
        </w:rPr>
        <w:t>th</w:t>
      </w:r>
      <w:r w:rsidRPr="00BA0018">
        <w:t xml:space="preserve"> = 14 visits w/ specific questions</w:t>
      </w:r>
      <w:r>
        <w:t xml:space="preserve">).  </w:t>
      </w:r>
      <w:r w:rsidR="00C248A4">
        <w:t xml:space="preserve">Kevin shared that we will potentially look to offer a more small scale event during Open Enrollment this fall.  </w:t>
      </w:r>
    </w:p>
    <w:p w:rsidR="00C248A4" w:rsidRDefault="00C248A4" w:rsidP="00C248A4">
      <w:pPr>
        <w:pStyle w:val="ListParagraph"/>
      </w:pPr>
    </w:p>
    <w:p w:rsidR="00C248A4" w:rsidRPr="00403F78" w:rsidRDefault="00BA0018" w:rsidP="00C248A4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Findley Report:</w:t>
      </w:r>
      <w:r>
        <w:t xml:space="preserve">  </w:t>
      </w:r>
      <w:r w:rsidR="00C248A4">
        <w:t>Dave Barchet from Findley shared updates on our monthly claims summary.  Dave also gave a full pres</w:t>
      </w:r>
      <w:r w:rsidR="00403F78">
        <w:t xml:space="preserve">entation </w:t>
      </w:r>
      <w:r w:rsidR="00C248A4">
        <w:t xml:space="preserve">on the 7/1/18 renewal and went through it line by line.  He also shared a renewal history.  </w:t>
      </w:r>
    </w:p>
    <w:p w:rsidR="00403F78" w:rsidRDefault="00403F78" w:rsidP="00403F78">
      <w:pPr>
        <w:tabs>
          <w:tab w:val="left" w:pos="5130"/>
        </w:tabs>
        <w:spacing w:after="0" w:line="240" w:lineRule="auto"/>
      </w:pPr>
    </w:p>
    <w:p w:rsidR="00C248A4" w:rsidRDefault="00BA0018" w:rsidP="00C248A4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 w:rsidRPr="00BA0018">
        <w:rPr>
          <w:b/>
          <w:u w:val="single"/>
        </w:rPr>
        <w:t>Closing</w:t>
      </w:r>
      <w:r w:rsidR="00741C92">
        <w:rPr>
          <w:b/>
          <w:u w:val="single"/>
        </w:rPr>
        <w:t xml:space="preserve"> </w:t>
      </w:r>
      <w:r w:rsidRPr="00BA0018">
        <w:rPr>
          <w:b/>
          <w:u w:val="single"/>
        </w:rPr>
        <w:t>Questions, Remarks, and Other:</w:t>
      </w:r>
      <w:r>
        <w:t xml:space="preserve">  </w:t>
      </w:r>
      <w:r w:rsidR="00C248A4">
        <w:t>Melanie Leonard posed the sentiment that she is still looking to find the answer</w:t>
      </w:r>
      <w:r w:rsidR="007361D2">
        <w:t xml:space="preserve"> to the question</w:t>
      </w:r>
      <w:r w:rsidR="00C248A4">
        <w:t xml:space="preserve"> that was posed </w:t>
      </w:r>
      <w:r w:rsidR="007361D2">
        <w:t xml:space="preserve">during the last </w:t>
      </w:r>
      <w:r w:rsidR="00C248A4">
        <w:t>round of negotiations</w:t>
      </w:r>
      <w:r w:rsidR="007361D2">
        <w:t>.  She wants to know</w:t>
      </w:r>
      <w:bookmarkStart w:id="0" w:name="_GoBack"/>
      <w:bookmarkEnd w:id="0"/>
      <w:r w:rsidR="00C248A4">
        <w:t xml:space="preserve"> how much in total employees contribute to the University for health care. </w:t>
      </w:r>
    </w:p>
    <w:p w:rsidR="00C248A4" w:rsidRDefault="00C248A4" w:rsidP="00C248A4">
      <w:pPr>
        <w:pStyle w:val="ListParagraph"/>
      </w:pPr>
    </w:p>
    <w:p w:rsidR="00C248A4" w:rsidRDefault="00C248A4" w:rsidP="00403F78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</w:pPr>
      <w:r>
        <w:t>NEXT MEETING:  ?????</w:t>
      </w:r>
    </w:p>
    <w:p w:rsidR="00C248A4" w:rsidRDefault="00C248A4" w:rsidP="00C248A4">
      <w:pPr>
        <w:tabs>
          <w:tab w:val="left" w:pos="5130"/>
        </w:tabs>
        <w:spacing w:after="0" w:line="240" w:lineRule="auto"/>
      </w:pPr>
    </w:p>
    <w:p w:rsidR="00BA0018" w:rsidRDefault="00BA0018" w:rsidP="00C248A4">
      <w:pPr>
        <w:tabs>
          <w:tab w:val="left" w:pos="5130"/>
        </w:tabs>
        <w:spacing w:after="0" w:line="240" w:lineRule="auto"/>
        <w:jc w:val="right"/>
      </w:pPr>
    </w:p>
    <w:p w:rsidR="00BA0018" w:rsidRDefault="00BA0018" w:rsidP="00C248A4">
      <w:pPr>
        <w:tabs>
          <w:tab w:val="left" w:pos="5130"/>
        </w:tabs>
        <w:spacing w:after="0" w:line="240" w:lineRule="auto"/>
        <w:jc w:val="right"/>
      </w:pPr>
    </w:p>
    <w:p w:rsidR="00C248A4" w:rsidRDefault="00C248A4" w:rsidP="00C248A4">
      <w:pPr>
        <w:tabs>
          <w:tab w:val="left" w:pos="5130"/>
        </w:tabs>
        <w:spacing w:after="0" w:line="240" w:lineRule="auto"/>
        <w:jc w:val="right"/>
      </w:pPr>
      <w:r>
        <w:t>Respectfully submitted by: Carrie Clyde, Wellness Coordinator</w:t>
      </w:r>
      <w:r w:rsidR="00BA0018">
        <w:t xml:space="preserve"> </w:t>
      </w:r>
    </w:p>
    <w:sectPr w:rsidR="00C248A4" w:rsidSect="00E04A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052"/>
    <w:multiLevelType w:val="hybridMultilevel"/>
    <w:tmpl w:val="96F0E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C1AD7"/>
    <w:multiLevelType w:val="hybridMultilevel"/>
    <w:tmpl w:val="42644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8"/>
    <w:rsid w:val="000B4610"/>
    <w:rsid w:val="003364CE"/>
    <w:rsid w:val="00403F78"/>
    <w:rsid w:val="004143F6"/>
    <w:rsid w:val="004C2AF1"/>
    <w:rsid w:val="007361D2"/>
    <w:rsid w:val="00741C92"/>
    <w:rsid w:val="007A4118"/>
    <w:rsid w:val="00B94838"/>
    <w:rsid w:val="00BA0018"/>
    <w:rsid w:val="00C248A4"/>
    <w:rsid w:val="00D15CF1"/>
    <w:rsid w:val="00D67BF0"/>
    <w:rsid w:val="00E04A91"/>
    <w:rsid w:val="00E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crclyde</dc:creator>
  <cp:lastModifiedBy>crclyde</cp:lastModifiedBy>
  <cp:revision>2</cp:revision>
  <dcterms:created xsi:type="dcterms:W3CDTF">2018-05-21T11:59:00Z</dcterms:created>
  <dcterms:modified xsi:type="dcterms:W3CDTF">2018-05-21T11:59:00Z</dcterms:modified>
</cp:coreProperties>
</file>