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C66BF" w14:textId="3448F75D" w:rsidR="00B47519" w:rsidRPr="00B47519" w:rsidRDefault="00B47519" w:rsidP="00B47519">
      <w:pPr>
        <w:spacing w:after="0" w:line="240" w:lineRule="auto"/>
        <w:ind w:left="1440" w:hanging="1440"/>
        <w:rPr>
          <w:rFonts w:ascii="Times New Roman" w:eastAsia="Times New Roman" w:hAnsi="Times New Roman" w:cs="Times New Roman"/>
          <w:b/>
          <w:kern w:val="0"/>
          <w:sz w:val="24"/>
          <w:szCs w:val="24"/>
          <w14:ligatures w14:val="none"/>
        </w:rPr>
      </w:pPr>
      <w:r w:rsidRPr="00B47519">
        <w:rPr>
          <w:rFonts w:ascii="Times New Roman" w:eastAsia="Times New Roman" w:hAnsi="Times New Roman" w:cs="Times New Roman"/>
          <w:b/>
          <w:kern w:val="0"/>
          <w:sz w:val="24"/>
          <w:szCs w:val="24"/>
          <w14:ligatures w14:val="none"/>
        </w:rPr>
        <w:t>3356-7-55</w:t>
      </w:r>
      <w:r>
        <w:rPr>
          <w:rFonts w:ascii="Times New Roman" w:eastAsia="Times New Roman" w:hAnsi="Times New Roman" w:cs="Times New Roman"/>
          <w:b/>
          <w:kern w:val="0"/>
          <w:sz w:val="24"/>
          <w:szCs w:val="24"/>
          <w14:ligatures w14:val="none"/>
        </w:rPr>
        <w:tab/>
      </w:r>
      <w:r w:rsidRPr="00B47519">
        <w:rPr>
          <w:rFonts w:ascii="Times New Roman" w:eastAsia="Times New Roman" w:hAnsi="Times New Roman" w:cs="Times New Roman"/>
          <w:b/>
          <w:kern w:val="0"/>
          <w:sz w:val="24"/>
          <w:szCs w:val="24"/>
          <w14:ligatures w14:val="none"/>
        </w:rPr>
        <w:t>Search waivers for hiring of faculty</w:t>
      </w:r>
      <w:r w:rsidR="001C4C94">
        <w:rPr>
          <w:rFonts w:ascii="Times New Roman" w:eastAsia="Times New Roman" w:hAnsi="Times New Roman" w:cs="Times New Roman"/>
          <w:b/>
          <w:kern w:val="0"/>
          <w:sz w:val="24"/>
          <w:szCs w:val="24"/>
          <w14:ligatures w14:val="none"/>
        </w:rPr>
        <w:t>,</w:t>
      </w:r>
      <w:r w:rsidRPr="00B47519">
        <w:rPr>
          <w:rFonts w:ascii="Times New Roman" w:eastAsia="Times New Roman" w:hAnsi="Times New Roman" w:cs="Times New Roman"/>
          <w:b/>
          <w:kern w:val="0"/>
          <w:sz w:val="24"/>
          <w:szCs w:val="24"/>
          <w14:ligatures w14:val="none"/>
        </w:rPr>
        <w:t xml:space="preserve"> </w:t>
      </w:r>
      <w:r w:rsidR="004F5F4C">
        <w:rPr>
          <w:rFonts w:ascii="Times New Roman" w:eastAsia="Times New Roman" w:hAnsi="Times New Roman" w:cs="Times New Roman"/>
          <w:b/>
          <w:kern w:val="0"/>
          <w:sz w:val="24"/>
          <w:szCs w:val="24"/>
          <w14:ligatures w14:val="none"/>
        </w:rPr>
        <w:t xml:space="preserve">executive officers, administrative officers, and </w:t>
      </w:r>
      <w:r w:rsidRPr="00B47519">
        <w:rPr>
          <w:rFonts w:ascii="Times New Roman" w:eastAsia="Times New Roman" w:hAnsi="Times New Roman" w:cs="Times New Roman"/>
          <w:b/>
          <w:kern w:val="0"/>
          <w:sz w:val="24"/>
          <w:szCs w:val="24"/>
          <w14:ligatures w14:val="none"/>
        </w:rPr>
        <w:t>professional/administrative staff.</w:t>
      </w:r>
    </w:p>
    <w:p w14:paraId="452E984F" w14:textId="77777777" w:rsidR="00B47519" w:rsidRPr="00B47519" w:rsidRDefault="00B47519" w:rsidP="00B47519">
      <w:pPr>
        <w:tabs>
          <w:tab w:val="left" w:pos="3060"/>
          <w:tab w:val="left" w:pos="7200"/>
        </w:tabs>
        <w:spacing w:after="0" w:line="276" w:lineRule="auto"/>
        <w:rPr>
          <w:rFonts w:ascii="Times New Roman" w:eastAsia="Times New Roman" w:hAnsi="Times New Roman" w:cs="Times New Roman"/>
          <w:kern w:val="0"/>
          <w:sz w:val="24"/>
          <w:szCs w:val="24"/>
          <w14:ligatures w14:val="none"/>
        </w:rPr>
      </w:pPr>
    </w:p>
    <w:p w14:paraId="3E2EDA7C" w14:textId="6D9A9979" w:rsidR="00B47519" w:rsidRPr="00B47519" w:rsidRDefault="00B47519" w:rsidP="00B47519">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B47519">
        <w:rPr>
          <w:rFonts w:ascii="Times New Roman" w:eastAsia="Times New Roman" w:hAnsi="Times New Roman" w:cs="Times New Roman"/>
          <w:kern w:val="0"/>
          <w:sz w:val="24"/>
          <w:szCs w:val="24"/>
          <w14:ligatures w14:val="none"/>
        </w:rPr>
        <w:t>Responsible Division/Office:</w:t>
      </w:r>
      <w:r w:rsidRPr="00B47519">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Human Resources</w:t>
      </w:r>
      <w:r w:rsidRPr="00B47519">
        <w:rPr>
          <w:rFonts w:ascii="Times New Roman" w:eastAsia="Times New Roman" w:hAnsi="Times New Roman" w:cs="Times New Roman"/>
          <w:kern w:val="0"/>
          <w:sz w:val="24"/>
          <w:szCs w:val="24"/>
          <w14:ligatures w14:val="none"/>
        </w:rPr>
        <w:tab/>
      </w:r>
    </w:p>
    <w:p w14:paraId="26809DF7" w14:textId="3A255EEC" w:rsidR="00B47519" w:rsidRPr="00B47519" w:rsidRDefault="00B47519" w:rsidP="00B47519">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B47519">
        <w:rPr>
          <w:rFonts w:ascii="Times New Roman" w:eastAsia="Times New Roman" w:hAnsi="Times New Roman" w:cs="Times New Roman"/>
          <w:kern w:val="0"/>
          <w:sz w:val="24"/>
          <w:szCs w:val="24"/>
          <w14:ligatures w14:val="none"/>
        </w:rPr>
        <w:t>Responsible Officer:</w:t>
      </w:r>
      <w:r w:rsidRPr="00B47519">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VP for Legal Affairs and Human Resources</w:t>
      </w:r>
    </w:p>
    <w:p w14:paraId="2F38DB2F" w14:textId="12D7D48A" w:rsidR="00B47519" w:rsidRPr="00B47519" w:rsidRDefault="00B47519" w:rsidP="00B47519">
      <w:pPr>
        <w:tabs>
          <w:tab w:val="left" w:pos="3060"/>
          <w:tab w:val="left" w:pos="7200"/>
        </w:tabs>
        <w:spacing w:after="0" w:line="276" w:lineRule="auto"/>
        <w:ind w:left="3058" w:hanging="3058"/>
        <w:rPr>
          <w:rFonts w:ascii="Times New Roman" w:eastAsia="Times New Roman" w:hAnsi="Times New Roman" w:cs="Times New Roman"/>
          <w:kern w:val="0"/>
          <w:sz w:val="24"/>
          <w:szCs w:val="24"/>
          <w14:ligatures w14:val="none"/>
        </w:rPr>
      </w:pPr>
      <w:r w:rsidRPr="00B47519">
        <w:rPr>
          <w:rFonts w:ascii="Times New Roman" w:eastAsia="Times New Roman" w:hAnsi="Times New Roman" w:cs="Times New Roman"/>
          <w:kern w:val="0"/>
          <w:sz w:val="24"/>
          <w:szCs w:val="24"/>
          <w14:ligatures w14:val="none"/>
        </w:rPr>
        <w:t>Revision History:</w:t>
      </w:r>
      <w:r w:rsidRPr="00B47519">
        <w:rPr>
          <w:rFonts w:ascii="Times New Roman" w:eastAsia="Times New Roman" w:hAnsi="Times New Roman" w:cs="Times New Roman"/>
          <w:kern w:val="0"/>
          <w:sz w:val="24"/>
          <w:szCs w:val="24"/>
          <w14:ligatures w14:val="none"/>
        </w:rPr>
        <w:tab/>
      </w:r>
      <w:r w:rsidRPr="00B47519">
        <w:rPr>
          <w:rFonts w:ascii="Times New Roman" w:eastAsia="Times New Roman" w:hAnsi="Times New Roman" w:cs="Times New Roman"/>
          <w:kern w:val="0"/>
          <w:sz w:val="24"/>
          <w:szCs w:val="24"/>
          <w14:ligatures w14:val="none"/>
        </w:rPr>
        <w:tab/>
        <w:t>June 2006; June 2011; March 2013; May 2015; March 2017; September 2019</w:t>
      </w:r>
      <w:r>
        <w:rPr>
          <w:rFonts w:ascii="Times New Roman" w:eastAsia="Times New Roman" w:hAnsi="Times New Roman" w:cs="Times New Roman"/>
          <w:kern w:val="0"/>
          <w:sz w:val="24"/>
          <w:szCs w:val="24"/>
          <w14:ligatures w14:val="none"/>
        </w:rPr>
        <w:t>; June 2024</w:t>
      </w:r>
      <w:r w:rsidR="00D71600">
        <w:rPr>
          <w:rFonts w:ascii="Times New Roman" w:eastAsia="Times New Roman" w:hAnsi="Times New Roman" w:cs="Times New Roman"/>
          <w:kern w:val="0"/>
          <w:sz w:val="24"/>
          <w:szCs w:val="24"/>
          <w14:ligatures w14:val="none"/>
        </w:rPr>
        <w:t>; December 2024</w:t>
      </w:r>
    </w:p>
    <w:p w14:paraId="52DA8020" w14:textId="77777777" w:rsidR="00B47519" w:rsidRPr="00B47519" w:rsidRDefault="00B47519" w:rsidP="00B47519">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B47519">
        <w:rPr>
          <w:rFonts w:ascii="Times New Roman" w:eastAsia="Times New Roman" w:hAnsi="Times New Roman" w:cs="Times New Roman"/>
          <w:kern w:val="0"/>
          <w:sz w:val="24"/>
          <w:szCs w:val="24"/>
          <w14:ligatures w14:val="none"/>
        </w:rPr>
        <w:t>Board Committee:</w:t>
      </w:r>
      <w:r w:rsidRPr="00B47519">
        <w:rPr>
          <w:rFonts w:ascii="Times New Roman" w:eastAsia="Times New Roman" w:hAnsi="Times New Roman" w:cs="Times New Roman"/>
          <w:kern w:val="0"/>
          <w:sz w:val="24"/>
          <w:szCs w:val="24"/>
          <w14:ligatures w14:val="none"/>
        </w:rPr>
        <w:tab/>
        <w:t>University Affairs</w:t>
      </w:r>
    </w:p>
    <w:p w14:paraId="23722DA2" w14:textId="7F21C94B" w:rsidR="00B47519" w:rsidRPr="00B47519" w:rsidRDefault="00B47519" w:rsidP="00B47519">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B47519">
        <w:rPr>
          <w:rFonts w:ascii="Times New Roman" w:eastAsia="Times New Roman" w:hAnsi="Times New Roman" w:cs="Times New Roman"/>
          <w:b/>
          <w:kern w:val="0"/>
          <w:sz w:val="24"/>
          <w:szCs w:val="24"/>
          <w14:ligatures w14:val="none"/>
        </w:rPr>
        <w:t>Effective Date:</w:t>
      </w:r>
      <w:r w:rsidRPr="00B47519">
        <w:rPr>
          <w:rFonts w:ascii="Times New Roman" w:eastAsia="Times New Roman" w:hAnsi="Times New Roman" w:cs="Times New Roman"/>
          <w:kern w:val="0"/>
          <w:sz w:val="24"/>
          <w:szCs w:val="24"/>
          <w14:ligatures w14:val="none"/>
        </w:rPr>
        <w:tab/>
      </w:r>
      <w:r w:rsidR="00192A2C">
        <w:rPr>
          <w:rFonts w:ascii="Times New Roman" w:eastAsia="Times New Roman" w:hAnsi="Times New Roman" w:cs="Times New Roman"/>
          <w:b/>
          <w:kern w:val="0"/>
          <w:sz w:val="24"/>
          <w:szCs w:val="24"/>
          <w14:ligatures w14:val="none"/>
        </w:rPr>
        <w:t>December</w:t>
      </w:r>
      <w:r>
        <w:rPr>
          <w:rFonts w:ascii="Times New Roman" w:eastAsia="Times New Roman" w:hAnsi="Times New Roman" w:cs="Times New Roman"/>
          <w:b/>
          <w:kern w:val="0"/>
          <w:sz w:val="24"/>
          <w:szCs w:val="24"/>
          <w14:ligatures w14:val="none"/>
        </w:rPr>
        <w:t xml:space="preserve"> </w:t>
      </w:r>
      <w:r w:rsidR="00192A2C">
        <w:rPr>
          <w:rFonts w:ascii="Times New Roman" w:eastAsia="Times New Roman" w:hAnsi="Times New Roman" w:cs="Times New Roman"/>
          <w:b/>
          <w:kern w:val="0"/>
          <w:sz w:val="24"/>
          <w:szCs w:val="24"/>
          <w14:ligatures w14:val="none"/>
        </w:rPr>
        <w:t>12</w:t>
      </w:r>
      <w:r>
        <w:rPr>
          <w:rFonts w:ascii="Times New Roman" w:eastAsia="Times New Roman" w:hAnsi="Times New Roman" w:cs="Times New Roman"/>
          <w:b/>
          <w:kern w:val="0"/>
          <w:sz w:val="24"/>
          <w:szCs w:val="24"/>
          <w14:ligatures w14:val="none"/>
        </w:rPr>
        <w:t>, 2024</w:t>
      </w:r>
    </w:p>
    <w:p w14:paraId="6E4D69CE" w14:textId="2120FCAE" w:rsidR="00B47519" w:rsidRPr="00B47519" w:rsidRDefault="00B47519" w:rsidP="00B47519">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B47519">
        <w:rPr>
          <w:rFonts w:ascii="Times New Roman" w:eastAsia="Times New Roman" w:hAnsi="Times New Roman" w:cs="Times New Roman"/>
          <w:kern w:val="0"/>
          <w:sz w:val="24"/>
          <w:szCs w:val="24"/>
          <w14:ligatures w14:val="none"/>
        </w:rPr>
        <w:t>Next Review:</w:t>
      </w:r>
      <w:r w:rsidRPr="00B47519">
        <w:rPr>
          <w:rFonts w:ascii="Times New Roman" w:eastAsia="Times New Roman" w:hAnsi="Times New Roman" w:cs="Times New Roman"/>
          <w:kern w:val="0"/>
          <w:sz w:val="24"/>
          <w:szCs w:val="24"/>
          <w14:ligatures w14:val="none"/>
        </w:rPr>
        <w:tab/>
        <w:t>202</w:t>
      </w:r>
      <w:r>
        <w:rPr>
          <w:rFonts w:ascii="Times New Roman" w:eastAsia="Times New Roman" w:hAnsi="Times New Roman" w:cs="Times New Roman"/>
          <w:kern w:val="0"/>
          <w:sz w:val="24"/>
          <w:szCs w:val="24"/>
          <w14:ligatures w14:val="none"/>
        </w:rPr>
        <w:t>9</w:t>
      </w:r>
    </w:p>
    <w:p w14:paraId="2AE0E864" w14:textId="77777777" w:rsidR="00B47519" w:rsidRPr="00B47519" w:rsidRDefault="00B47519" w:rsidP="00B47519">
      <w:pPr>
        <w:tabs>
          <w:tab w:val="left" w:pos="3060"/>
          <w:tab w:val="left" w:pos="7920"/>
        </w:tabs>
        <w:spacing w:after="0" w:line="240" w:lineRule="auto"/>
        <w:rPr>
          <w:rFonts w:ascii="Times New Roman" w:eastAsia="Times New Roman" w:hAnsi="Times New Roman" w:cs="Times New Roman"/>
          <w:b/>
          <w:kern w:val="0"/>
          <w:sz w:val="24"/>
          <w:szCs w:val="24"/>
          <w:u w:val="single"/>
          <w14:ligatures w14:val="none"/>
        </w:rPr>
      </w:pPr>
      <w:r w:rsidRPr="00B47519">
        <w:rPr>
          <w:rFonts w:ascii="Times New Roman" w:eastAsia="Times New Roman" w:hAnsi="Times New Roman" w:cs="Times New Roman"/>
          <w:b/>
          <w:kern w:val="0"/>
          <w:sz w:val="24"/>
          <w:szCs w:val="24"/>
          <w:u w:val="single"/>
          <w14:ligatures w14:val="none"/>
        </w:rPr>
        <w:tab/>
      </w:r>
      <w:r w:rsidRPr="00B47519">
        <w:rPr>
          <w:rFonts w:ascii="Times New Roman" w:eastAsia="Times New Roman" w:hAnsi="Times New Roman" w:cs="Times New Roman"/>
          <w:b/>
          <w:kern w:val="0"/>
          <w:sz w:val="24"/>
          <w:szCs w:val="24"/>
          <w:u w:val="single"/>
          <w14:ligatures w14:val="none"/>
        </w:rPr>
        <w:tab/>
      </w:r>
    </w:p>
    <w:p w14:paraId="1140152E" w14:textId="77777777" w:rsidR="00B47519" w:rsidRPr="00B47519" w:rsidRDefault="00B47519" w:rsidP="00B47519">
      <w:pPr>
        <w:spacing w:after="0" w:line="240" w:lineRule="auto"/>
        <w:rPr>
          <w:rFonts w:ascii="Times New Roman" w:eastAsia="Times New Roman" w:hAnsi="Times New Roman" w:cs="Times New Roman"/>
          <w:kern w:val="0"/>
          <w:sz w:val="24"/>
          <w:szCs w:val="24"/>
          <w14:ligatures w14:val="none"/>
        </w:rPr>
      </w:pPr>
    </w:p>
    <w:p w14:paraId="627938CF" w14:textId="4E3433B0"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(A)</w:t>
      </w:r>
      <w:r w:rsidRPr="00B47519">
        <w:rPr>
          <w:rFonts w:ascii="Times New Roman" w:eastAsia="Calibri" w:hAnsi="Times New Roman" w:cs="Times New Roman"/>
          <w:kern w:val="0"/>
          <w:sz w:val="24"/>
          <w14:ligatures w14:val="none"/>
        </w:rPr>
        <w:tab/>
        <w:t xml:space="preserve">Policy statement.  It is the policy of Youngstown state university that institutional employment goals are best served through a standard search process.  However, exceptions to the standard search process may be appropriate in situations where it can be clearly demonstrated that it is in the university’s best interest to forgo the standard search process.    </w:t>
      </w:r>
    </w:p>
    <w:p w14:paraId="5F8558C1"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p>
    <w:p w14:paraId="19AAD21C" w14:textId="08032FBD"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(B)</w:t>
      </w:r>
      <w:r w:rsidRPr="00B47519">
        <w:rPr>
          <w:rFonts w:ascii="Times New Roman" w:eastAsia="Calibri" w:hAnsi="Times New Roman" w:cs="Times New Roman"/>
          <w:kern w:val="0"/>
          <w:sz w:val="24"/>
          <w14:ligatures w14:val="none"/>
        </w:rPr>
        <w:tab/>
        <w:t xml:space="preserve">Scope.  This policy applies to </w:t>
      </w:r>
      <w:r w:rsidR="00FB611F">
        <w:rPr>
          <w:rFonts w:ascii="Times New Roman" w:eastAsia="Calibri" w:hAnsi="Times New Roman" w:cs="Times New Roman"/>
          <w:kern w:val="0"/>
          <w:sz w:val="24"/>
          <w14:ligatures w14:val="none"/>
        </w:rPr>
        <w:t xml:space="preserve">vacancies for </w:t>
      </w:r>
      <w:r w:rsidRPr="00B47519">
        <w:rPr>
          <w:rFonts w:ascii="Times New Roman" w:eastAsia="Calibri" w:hAnsi="Times New Roman" w:cs="Times New Roman"/>
          <w:kern w:val="0"/>
          <w:sz w:val="24"/>
          <w14:ligatures w14:val="none"/>
        </w:rPr>
        <w:t>faculty</w:t>
      </w:r>
      <w:r w:rsidR="009173D0">
        <w:rPr>
          <w:rFonts w:ascii="Times New Roman" w:eastAsia="Calibri" w:hAnsi="Times New Roman" w:cs="Times New Roman"/>
          <w:kern w:val="0"/>
          <w:sz w:val="24"/>
          <w14:ligatures w14:val="none"/>
        </w:rPr>
        <w:t>,</w:t>
      </w:r>
      <w:r w:rsidRPr="00B47519">
        <w:rPr>
          <w:rFonts w:ascii="Times New Roman" w:eastAsia="Calibri" w:hAnsi="Times New Roman" w:cs="Times New Roman"/>
          <w:kern w:val="0"/>
          <w:sz w:val="24"/>
          <w14:ligatures w14:val="none"/>
        </w:rPr>
        <w:t xml:space="preserve"> </w:t>
      </w:r>
      <w:r w:rsidR="00C614E5">
        <w:rPr>
          <w:rFonts w:ascii="Times New Roman" w:eastAsia="Calibri" w:hAnsi="Times New Roman" w:cs="Times New Roman"/>
          <w:kern w:val="0"/>
          <w:sz w:val="24"/>
          <w14:ligatures w14:val="none"/>
        </w:rPr>
        <w:t xml:space="preserve">executive officers, administrative officers, and </w:t>
      </w:r>
      <w:r w:rsidRPr="00B47519">
        <w:rPr>
          <w:rFonts w:ascii="Times New Roman" w:eastAsia="Calibri" w:hAnsi="Times New Roman" w:cs="Times New Roman"/>
          <w:kern w:val="0"/>
          <w:sz w:val="24"/>
          <w14:ligatures w14:val="none"/>
        </w:rPr>
        <w:t>professional/administrative staff</w:t>
      </w:r>
      <w:r w:rsidR="000D5DA4">
        <w:rPr>
          <w:rFonts w:ascii="Times New Roman" w:eastAsia="Calibri" w:hAnsi="Times New Roman" w:cs="Times New Roman"/>
          <w:kern w:val="0"/>
          <w:sz w:val="24"/>
          <w14:ligatures w14:val="none"/>
        </w:rPr>
        <w:t xml:space="preserve"> who </w:t>
      </w:r>
      <w:r w:rsidR="00AA71F2">
        <w:rPr>
          <w:rFonts w:ascii="Times New Roman" w:eastAsia="Calibri" w:hAnsi="Times New Roman" w:cs="Times New Roman"/>
          <w:kern w:val="0"/>
          <w:sz w:val="24"/>
          <w14:ligatures w14:val="none"/>
        </w:rPr>
        <w:t>are not in the classified civil service or in a bargaining unit</w:t>
      </w:r>
      <w:r w:rsidRPr="00B47519">
        <w:rPr>
          <w:rFonts w:ascii="Times New Roman" w:eastAsia="Calibri" w:hAnsi="Times New Roman" w:cs="Times New Roman"/>
          <w:kern w:val="0"/>
          <w:sz w:val="24"/>
          <w14:ligatures w14:val="none"/>
        </w:rPr>
        <w:t xml:space="preserve">.  </w:t>
      </w:r>
    </w:p>
    <w:p w14:paraId="494B4886" w14:textId="77777777" w:rsidR="00B47519" w:rsidRPr="00B47519" w:rsidRDefault="00B47519" w:rsidP="00B47519">
      <w:pPr>
        <w:spacing w:after="0" w:line="240" w:lineRule="auto"/>
        <w:rPr>
          <w:rFonts w:ascii="Times New Roman" w:eastAsia="Times New Roman" w:hAnsi="Times New Roman" w:cs="Times New Roman"/>
          <w:b/>
          <w:kern w:val="0"/>
          <w:sz w:val="24"/>
          <w:szCs w:val="24"/>
          <w14:ligatures w14:val="none"/>
        </w:rPr>
      </w:pPr>
    </w:p>
    <w:p w14:paraId="682A1A0A"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(C)</w:t>
      </w:r>
      <w:r w:rsidRPr="00B47519">
        <w:rPr>
          <w:rFonts w:ascii="Times New Roman" w:eastAsia="Calibri" w:hAnsi="Times New Roman" w:cs="Times New Roman"/>
          <w:kern w:val="0"/>
          <w:sz w:val="24"/>
          <w14:ligatures w14:val="none"/>
        </w:rPr>
        <w:tab/>
        <w:t xml:space="preserve">Purpose.  To provide a process for requesting a search waiver for fully qualified individuals who can make a unique contribution to the university and its strategic plan.   </w:t>
      </w:r>
    </w:p>
    <w:p w14:paraId="3235D7E9"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p>
    <w:p w14:paraId="56A8DD29"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(D)</w:t>
      </w:r>
      <w:r w:rsidRPr="00B47519">
        <w:rPr>
          <w:rFonts w:ascii="Times New Roman" w:eastAsia="Calibri" w:hAnsi="Times New Roman" w:cs="Times New Roman"/>
          <w:kern w:val="0"/>
          <w:sz w:val="24"/>
          <w14:ligatures w14:val="none"/>
        </w:rPr>
        <w:tab/>
        <w:t xml:space="preserve">Request criteria.  The following information shall be provided in writing when submitting a request for a search waiver. </w:t>
      </w:r>
    </w:p>
    <w:p w14:paraId="27394DBB"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p>
    <w:p w14:paraId="5C67BE9F" w14:textId="1E4F809F"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(1)</w:t>
      </w:r>
      <w:r w:rsidRPr="00B47519">
        <w:rPr>
          <w:rFonts w:ascii="Times New Roman" w:eastAsia="Calibri" w:hAnsi="Times New Roman" w:cs="Times New Roman"/>
          <w:kern w:val="0"/>
          <w:sz w:val="24"/>
          <w14:ligatures w14:val="none"/>
        </w:rPr>
        <w:tab/>
        <w:t xml:space="preserve">A description of the position, including whether the position is temporary or has an anticipated end date and minimum </w:t>
      </w:r>
      <w:r w:rsidR="00AE02B2">
        <w:rPr>
          <w:rFonts w:ascii="Times New Roman" w:eastAsia="Calibri" w:hAnsi="Times New Roman" w:cs="Times New Roman"/>
          <w:kern w:val="0"/>
          <w:sz w:val="24"/>
          <w14:ligatures w14:val="none"/>
        </w:rPr>
        <w:t xml:space="preserve">and/or </w:t>
      </w:r>
      <w:r w:rsidRPr="00B47519">
        <w:rPr>
          <w:rFonts w:ascii="Times New Roman" w:eastAsia="Calibri" w:hAnsi="Times New Roman" w:cs="Times New Roman"/>
          <w:kern w:val="0"/>
          <w:sz w:val="24"/>
          <w14:ligatures w14:val="none"/>
        </w:rPr>
        <w:t>preferred qualifications.</w:t>
      </w:r>
    </w:p>
    <w:p w14:paraId="1308C2BD"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5223927E" w14:textId="603BED65"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(2)</w:t>
      </w:r>
      <w:r w:rsidRPr="00B47519">
        <w:rPr>
          <w:rFonts w:ascii="Times New Roman" w:eastAsia="Calibri" w:hAnsi="Times New Roman" w:cs="Times New Roman"/>
          <w:kern w:val="0"/>
          <w:sz w:val="24"/>
          <w14:ligatures w14:val="none"/>
        </w:rPr>
        <w:tab/>
      </w:r>
      <w:r w:rsidR="002B063B">
        <w:rPr>
          <w:rFonts w:ascii="Times New Roman" w:eastAsia="Calibri" w:hAnsi="Times New Roman" w:cs="Times New Roman"/>
          <w:kern w:val="0"/>
          <w:sz w:val="24"/>
          <w14:ligatures w14:val="none"/>
        </w:rPr>
        <w:t>Curriculum vitae, resume and/or other relevant materials</w:t>
      </w:r>
      <w:r w:rsidR="00E933DB">
        <w:rPr>
          <w:rFonts w:ascii="Times New Roman" w:eastAsia="Calibri" w:hAnsi="Times New Roman" w:cs="Times New Roman"/>
          <w:kern w:val="0"/>
          <w:sz w:val="24"/>
          <w14:ligatures w14:val="none"/>
        </w:rPr>
        <w:t xml:space="preserve"> </w:t>
      </w:r>
      <w:r w:rsidR="002B063B">
        <w:rPr>
          <w:rFonts w:ascii="Times New Roman" w:eastAsia="Calibri" w:hAnsi="Times New Roman" w:cs="Times New Roman"/>
          <w:kern w:val="0"/>
          <w:sz w:val="24"/>
          <w14:ligatures w14:val="none"/>
        </w:rPr>
        <w:t>documenting q</w:t>
      </w:r>
      <w:r w:rsidRPr="00B47519">
        <w:rPr>
          <w:rFonts w:ascii="Times New Roman" w:eastAsia="Calibri" w:hAnsi="Times New Roman" w:cs="Times New Roman"/>
          <w:kern w:val="0"/>
          <w:sz w:val="24"/>
          <w14:ligatures w14:val="none"/>
        </w:rPr>
        <w:t>ualifications, credentials and/or skills of the</w:t>
      </w:r>
      <w:r w:rsidR="00E933DB">
        <w:rPr>
          <w:rFonts w:ascii="Times New Roman" w:eastAsia="Calibri" w:hAnsi="Times New Roman" w:cs="Times New Roman"/>
          <w:kern w:val="0"/>
          <w:sz w:val="24"/>
          <w14:ligatures w14:val="none"/>
        </w:rPr>
        <w:t xml:space="preserve"> </w:t>
      </w:r>
      <w:r w:rsidRPr="00B47519">
        <w:rPr>
          <w:rFonts w:ascii="Times New Roman" w:eastAsia="Calibri" w:hAnsi="Times New Roman" w:cs="Times New Roman"/>
          <w:kern w:val="0"/>
          <w:sz w:val="24"/>
          <w14:ligatures w14:val="none"/>
        </w:rPr>
        <w:t xml:space="preserve">individual that qualify </w:t>
      </w:r>
      <w:r w:rsidR="002B063B">
        <w:rPr>
          <w:rFonts w:ascii="Times New Roman" w:eastAsia="Calibri" w:hAnsi="Times New Roman" w:cs="Times New Roman"/>
          <w:kern w:val="0"/>
          <w:sz w:val="24"/>
          <w14:ligatures w14:val="none"/>
        </w:rPr>
        <w:t xml:space="preserve">them </w:t>
      </w:r>
      <w:r w:rsidRPr="00B47519">
        <w:rPr>
          <w:rFonts w:ascii="Times New Roman" w:eastAsia="Calibri" w:hAnsi="Times New Roman" w:cs="Times New Roman"/>
          <w:kern w:val="0"/>
          <w:sz w:val="24"/>
          <w14:ligatures w14:val="none"/>
        </w:rPr>
        <w:t>for the position.</w:t>
      </w:r>
    </w:p>
    <w:p w14:paraId="39B7D0B4"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5BCE5691"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(3)</w:t>
      </w:r>
      <w:r w:rsidRPr="00B47519">
        <w:rPr>
          <w:rFonts w:ascii="Times New Roman" w:eastAsia="Calibri" w:hAnsi="Times New Roman" w:cs="Times New Roman"/>
          <w:kern w:val="0"/>
          <w:sz w:val="24"/>
          <w14:ligatures w14:val="none"/>
        </w:rPr>
        <w:tab/>
        <w:t>Likelihood of success in the position (e.g., promotion and tenure, where applicable).</w:t>
      </w:r>
    </w:p>
    <w:p w14:paraId="15DBD5F7"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2DAC1DAD"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(4)</w:t>
      </w:r>
      <w:r w:rsidRPr="00B47519">
        <w:rPr>
          <w:rFonts w:ascii="Times New Roman" w:eastAsia="Calibri" w:hAnsi="Times New Roman" w:cs="Times New Roman"/>
          <w:kern w:val="0"/>
          <w:sz w:val="24"/>
          <w14:ligatures w14:val="none"/>
        </w:rPr>
        <w:tab/>
        <w:t>Relevance of the hire to the university’s strategic priorities.</w:t>
      </w:r>
    </w:p>
    <w:p w14:paraId="3EFB517C"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p>
    <w:p w14:paraId="4A71E181"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(5)</w:t>
      </w:r>
      <w:r w:rsidRPr="00B47519">
        <w:rPr>
          <w:rFonts w:ascii="Times New Roman" w:eastAsia="Calibri" w:hAnsi="Times New Roman" w:cs="Times New Roman"/>
          <w:kern w:val="0"/>
          <w:sz w:val="24"/>
          <w14:ligatures w14:val="none"/>
        </w:rPr>
        <w:tab/>
        <w:t>Input of the hiring unit for the requested appointment.</w:t>
      </w:r>
    </w:p>
    <w:p w14:paraId="0DE4FB71"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248ECEE8"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(6)</w:t>
      </w:r>
      <w:r w:rsidRPr="00B47519">
        <w:rPr>
          <w:rFonts w:ascii="Times New Roman" w:eastAsia="Calibri" w:hAnsi="Times New Roman" w:cs="Times New Roman"/>
          <w:kern w:val="0"/>
          <w:sz w:val="24"/>
          <w14:ligatures w14:val="none"/>
        </w:rPr>
        <w:tab/>
        <w:t xml:space="preserve">Identification of funds to support the position. </w:t>
      </w:r>
    </w:p>
    <w:p w14:paraId="15A45E3E"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5DC040B2" w14:textId="77777777" w:rsid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(7)</w:t>
      </w:r>
      <w:r w:rsidRPr="00B47519">
        <w:rPr>
          <w:rFonts w:ascii="Times New Roman" w:eastAsia="Calibri" w:hAnsi="Times New Roman" w:cs="Times New Roman"/>
          <w:kern w:val="0"/>
          <w:sz w:val="24"/>
          <w14:ligatures w14:val="none"/>
        </w:rPr>
        <w:tab/>
        <w:t>Rationale for departing from the standard search process presented.</w:t>
      </w:r>
    </w:p>
    <w:p w14:paraId="26FFA830" w14:textId="77777777" w:rsidR="00520510" w:rsidRDefault="00520510" w:rsidP="00B47519">
      <w:pPr>
        <w:spacing w:after="0" w:line="240" w:lineRule="auto"/>
        <w:ind w:left="1440" w:hanging="720"/>
        <w:rPr>
          <w:rFonts w:ascii="Times New Roman" w:eastAsia="Calibri" w:hAnsi="Times New Roman" w:cs="Times New Roman"/>
          <w:kern w:val="0"/>
          <w:sz w:val="24"/>
          <w14:ligatures w14:val="none"/>
        </w:rPr>
      </w:pPr>
    </w:p>
    <w:p w14:paraId="5DBE6093" w14:textId="760F1D2C" w:rsidR="002B063B" w:rsidRDefault="00520510" w:rsidP="002B063B">
      <w:pPr>
        <w:spacing w:after="0" w:line="240" w:lineRule="auto"/>
        <w:ind w:left="1440" w:hanging="720"/>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(8)</w:t>
      </w:r>
      <w:r>
        <w:rPr>
          <w:rFonts w:ascii="Times New Roman" w:eastAsia="Calibri" w:hAnsi="Times New Roman" w:cs="Times New Roman"/>
          <w:kern w:val="0"/>
          <w:sz w:val="24"/>
          <w14:ligatures w14:val="none"/>
        </w:rPr>
        <w:tab/>
      </w:r>
      <w:r w:rsidR="002B063B">
        <w:rPr>
          <w:rFonts w:ascii="Times New Roman" w:eastAsia="Calibri" w:hAnsi="Times New Roman" w:cs="Times New Roman"/>
          <w:kern w:val="0"/>
          <w:sz w:val="24"/>
          <w14:ligatures w14:val="none"/>
        </w:rPr>
        <w:t>Whether the candidate is a retire/rehire of professional/</w:t>
      </w:r>
      <w:r w:rsidR="00E933DB">
        <w:rPr>
          <w:rFonts w:ascii="Times New Roman" w:eastAsia="Calibri" w:hAnsi="Times New Roman" w:cs="Times New Roman"/>
          <w:kern w:val="0"/>
          <w:sz w:val="24"/>
          <w14:ligatures w14:val="none"/>
        </w:rPr>
        <w:t xml:space="preserve"> </w:t>
      </w:r>
      <w:r w:rsidR="002B063B">
        <w:rPr>
          <w:rFonts w:ascii="Times New Roman" w:eastAsia="Calibri" w:hAnsi="Times New Roman" w:cs="Times New Roman"/>
          <w:kern w:val="0"/>
          <w:sz w:val="24"/>
          <w14:ligatures w14:val="none"/>
        </w:rPr>
        <w:t>administrative staff</w:t>
      </w:r>
      <w:r w:rsidR="000A28E9">
        <w:rPr>
          <w:rFonts w:ascii="Times New Roman" w:eastAsia="Calibri" w:hAnsi="Times New Roman" w:cs="Times New Roman"/>
          <w:kern w:val="0"/>
          <w:sz w:val="24"/>
          <w14:ligatures w14:val="none"/>
        </w:rPr>
        <w:t>.</w:t>
      </w:r>
    </w:p>
    <w:p w14:paraId="78ACF443" w14:textId="77777777" w:rsidR="002B063B" w:rsidRDefault="002B063B" w:rsidP="002B063B">
      <w:pPr>
        <w:spacing w:after="0" w:line="240" w:lineRule="auto"/>
        <w:ind w:left="1440" w:hanging="720"/>
        <w:rPr>
          <w:rFonts w:ascii="Times New Roman" w:eastAsia="Calibri" w:hAnsi="Times New Roman" w:cs="Times New Roman"/>
          <w:kern w:val="0"/>
          <w:sz w:val="24"/>
          <w14:ligatures w14:val="none"/>
        </w:rPr>
      </w:pPr>
    </w:p>
    <w:p w14:paraId="7BB32B08" w14:textId="6D646A5D" w:rsidR="002B063B" w:rsidRPr="00B47519" w:rsidRDefault="002B063B" w:rsidP="002B063B">
      <w:pPr>
        <w:spacing w:after="0" w:line="240" w:lineRule="auto"/>
        <w:ind w:left="1440" w:hanging="720"/>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(9)</w:t>
      </w:r>
      <w:r>
        <w:rPr>
          <w:rFonts w:ascii="Times New Roman" w:eastAsia="Calibri" w:hAnsi="Times New Roman" w:cs="Times New Roman"/>
          <w:kern w:val="0"/>
          <w:sz w:val="24"/>
          <w14:ligatures w14:val="none"/>
        </w:rPr>
        <w:tab/>
        <w:t>Whether the candidate is a family member of a current university</w:t>
      </w:r>
      <w:r w:rsidR="00E933DB">
        <w:rPr>
          <w:rFonts w:ascii="Times New Roman" w:eastAsia="Calibri" w:hAnsi="Times New Roman" w:cs="Times New Roman"/>
          <w:kern w:val="0"/>
          <w:sz w:val="24"/>
          <w14:ligatures w14:val="none"/>
        </w:rPr>
        <w:t xml:space="preserve"> </w:t>
      </w:r>
      <w:r>
        <w:rPr>
          <w:rFonts w:ascii="Times New Roman" w:eastAsia="Calibri" w:hAnsi="Times New Roman" w:cs="Times New Roman"/>
          <w:kern w:val="0"/>
          <w:sz w:val="24"/>
          <w14:ligatures w14:val="none"/>
        </w:rPr>
        <w:t>employee (see rule 3356-7-26 of the Administrative Code,</w:t>
      </w:r>
      <w:r w:rsidR="00E933DB">
        <w:rPr>
          <w:rFonts w:ascii="Times New Roman" w:eastAsia="Calibri" w:hAnsi="Times New Roman" w:cs="Times New Roman"/>
          <w:kern w:val="0"/>
          <w:sz w:val="24"/>
          <w14:ligatures w14:val="none"/>
        </w:rPr>
        <w:t xml:space="preserve"> </w:t>
      </w:r>
      <w:r>
        <w:rPr>
          <w:rFonts w:ascii="Times New Roman" w:eastAsia="Calibri" w:hAnsi="Times New Roman" w:cs="Times New Roman"/>
          <w:kern w:val="0"/>
          <w:sz w:val="24"/>
          <w14:ligatures w14:val="none"/>
        </w:rPr>
        <w:t>“Nepotism and potential conflicts in employment situations”).</w:t>
      </w:r>
    </w:p>
    <w:p w14:paraId="337ED424"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634FE905" w14:textId="210BF684"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(E)</w:t>
      </w:r>
      <w:r w:rsidRPr="00B47519">
        <w:rPr>
          <w:rFonts w:ascii="Times New Roman" w:eastAsia="Calibri" w:hAnsi="Times New Roman" w:cs="Times New Roman"/>
          <w:kern w:val="0"/>
          <w:sz w:val="24"/>
          <w14:ligatures w14:val="none"/>
        </w:rPr>
        <w:tab/>
        <w:t>Review criteria.  The following factors will be considered when</w:t>
      </w:r>
      <w:r w:rsidR="00E933DB">
        <w:rPr>
          <w:rFonts w:ascii="Times New Roman" w:eastAsia="Calibri" w:hAnsi="Times New Roman" w:cs="Times New Roman"/>
          <w:kern w:val="0"/>
          <w:sz w:val="24"/>
          <w14:ligatures w14:val="none"/>
        </w:rPr>
        <w:t xml:space="preserve"> </w:t>
      </w:r>
      <w:r w:rsidRPr="00B47519">
        <w:rPr>
          <w:rFonts w:ascii="Times New Roman" w:eastAsia="Calibri" w:hAnsi="Times New Roman" w:cs="Times New Roman"/>
          <w:kern w:val="0"/>
          <w:sz w:val="24"/>
          <w14:ligatures w14:val="none"/>
        </w:rPr>
        <w:t>determining whether a waiver is in the university’s best interests.</w:t>
      </w:r>
    </w:p>
    <w:p w14:paraId="0BAB622D"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p>
    <w:p w14:paraId="793D34FD" w14:textId="558EE591"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(1)</w:t>
      </w:r>
      <w:r w:rsidRPr="00B47519">
        <w:rPr>
          <w:rFonts w:ascii="Times New Roman" w:eastAsia="Calibri" w:hAnsi="Times New Roman" w:cs="Times New Roman"/>
          <w:kern w:val="0"/>
          <w:sz w:val="24"/>
          <w14:ligatures w14:val="none"/>
        </w:rPr>
        <w:tab/>
        <w:t>Whether the position and/or funding are temporary or time limited.</w:t>
      </w:r>
    </w:p>
    <w:p w14:paraId="3C26D2C2"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38703844" w14:textId="1B3A2B1E"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w:t>
      </w:r>
      <w:r w:rsidR="00F61227">
        <w:rPr>
          <w:rFonts w:ascii="Times New Roman" w:eastAsia="Calibri" w:hAnsi="Times New Roman" w:cs="Times New Roman"/>
          <w:kern w:val="0"/>
          <w:sz w:val="24"/>
          <w14:ligatures w14:val="none"/>
        </w:rPr>
        <w:t>2</w:t>
      </w:r>
      <w:r w:rsidRPr="00B47519">
        <w:rPr>
          <w:rFonts w:ascii="Times New Roman" w:eastAsia="Calibri" w:hAnsi="Times New Roman" w:cs="Times New Roman"/>
          <w:kern w:val="0"/>
          <w:sz w:val="24"/>
          <w14:ligatures w14:val="none"/>
        </w:rPr>
        <w:t>)</w:t>
      </w:r>
      <w:r w:rsidRPr="00B47519">
        <w:rPr>
          <w:rFonts w:ascii="Times New Roman" w:eastAsia="Calibri" w:hAnsi="Times New Roman" w:cs="Times New Roman"/>
          <w:kern w:val="0"/>
          <w:sz w:val="24"/>
          <w14:ligatures w14:val="none"/>
        </w:rPr>
        <w:tab/>
        <w:t>The existence of an urgent situation.</w:t>
      </w:r>
    </w:p>
    <w:p w14:paraId="442B4FBC"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4C9EC0A1" w14:textId="28750398"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w:t>
      </w:r>
      <w:r w:rsidR="00F61227">
        <w:rPr>
          <w:rFonts w:ascii="Times New Roman" w:eastAsia="Calibri" w:hAnsi="Times New Roman" w:cs="Times New Roman"/>
          <w:kern w:val="0"/>
          <w:sz w:val="24"/>
          <w14:ligatures w14:val="none"/>
        </w:rPr>
        <w:t>3</w:t>
      </w:r>
      <w:r w:rsidRPr="00B47519">
        <w:rPr>
          <w:rFonts w:ascii="Times New Roman" w:eastAsia="Calibri" w:hAnsi="Times New Roman" w:cs="Times New Roman"/>
          <w:kern w:val="0"/>
          <w:sz w:val="24"/>
          <w14:ligatures w14:val="none"/>
        </w:rPr>
        <w:t>)</w:t>
      </w:r>
      <w:r w:rsidRPr="00B47519">
        <w:rPr>
          <w:rFonts w:ascii="Times New Roman" w:eastAsia="Calibri" w:hAnsi="Times New Roman" w:cs="Times New Roman"/>
          <w:kern w:val="0"/>
          <w:sz w:val="24"/>
          <w14:ligatures w14:val="none"/>
        </w:rPr>
        <w:tab/>
        <w:t>Whether the proposed hire possesses outstanding and uniquely</w:t>
      </w:r>
      <w:r w:rsidR="00E933DB">
        <w:rPr>
          <w:rFonts w:ascii="Times New Roman" w:eastAsia="Calibri" w:hAnsi="Times New Roman" w:cs="Times New Roman"/>
          <w:kern w:val="0"/>
          <w:sz w:val="24"/>
          <w14:ligatures w14:val="none"/>
        </w:rPr>
        <w:t xml:space="preserve"> </w:t>
      </w:r>
      <w:r w:rsidRPr="00B47519">
        <w:rPr>
          <w:rFonts w:ascii="Times New Roman" w:eastAsia="Calibri" w:hAnsi="Times New Roman" w:cs="Times New Roman"/>
          <w:kern w:val="0"/>
          <w:sz w:val="24"/>
          <w14:ligatures w14:val="none"/>
        </w:rPr>
        <w:t xml:space="preserve">specialized skills, knowledge, or experience </w:t>
      </w:r>
      <w:r w:rsidR="00B15967">
        <w:rPr>
          <w:rFonts w:ascii="Times New Roman" w:eastAsia="Calibri" w:hAnsi="Times New Roman" w:cs="Times New Roman"/>
          <w:kern w:val="0"/>
          <w:sz w:val="24"/>
          <w14:ligatures w14:val="none"/>
        </w:rPr>
        <w:t xml:space="preserve">and/or </w:t>
      </w:r>
      <w:r w:rsidRPr="00B47519">
        <w:rPr>
          <w:rFonts w:ascii="Times New Roman" w:eastAsia="Calibri" w:hAnsi="Times New Roman" w:cs="Times New Roman"/>
          <w:kern w:val="0"/>
          <w:sz w:val="24"/>
          <w14:ligatures w14:val="none"/>
        </w:rPr>
        <w:t>otherwise</w:t>
      </w:r>
      <w:r w:rsidR="00E933DB">
        <w:rPr>
          <w:rFonts w:ascii="Times New Roman" w:eastAsia="Calibri" w:hAnsi="Times New Roman" w:cs="Times New Roman"/>
          <w:kern w:val="0"/>
          <w:sz w:val="24"/>
          <w14:ligatures w14:val="none"/>
        </w:rPr>
        <w:t xml:space="preserve"> </w:t>
      </w:r>
      <w:r w:rsidR="00A7548E">
        <w:rPr>
          <w:rFonts w:ascii="Times New Roman" w:eastAsia="Calibri" w:hAnsi="Times New Roman" w:cs="Times New Roman"/>
          <w:kern w:val="0"/>
          <w:sz w:val="24"/>
          <w14:ligatures w14:val="none"/>
        </w:rPr>
        <w:t xml:space="preserve">would </w:t>
      </w:r>
      <w:r w:rsidRPr="00B47519">
        <w:rPr>
          <w:rFonts w:ascii="Times New Roman" w:eastAsia="Calibri" w:hAnsi="Times New Roman" w:cs="Times New Roman"/>
          <w:kern w:val="0"/>
          <w:sz w:val="24"/>
          <w14:ligatures w14:val="none"/>
        </w:rPr>
        <w:t xml:space="preserve">not be available through the standard search process.  </w:t>
      </w:r>
    </w:p>
    <w:p w14:paraId="0150B875"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10C11D6C" w14:textId="1D2A94B9"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w:t>
      </w:r>
      <w:r w:rsidR="00F61227">
        <w:rPr>
          <w:rFonts w:ascii="Times New Roman" w:eastAsia="Calibri" w:hAnsi="Times New Roman" w:cs="Times New Roman"/>
          <w:kern w:val="0"/>
          <w:sz w:val="24"/>
          <w14:ligatures w14:val="none"/>
        </w:rPr>
        <w:t>4</w:t>
      </w:r>
      <w:r w:rsidRPr="00B47519">
        <w:rPr>
          <w:rFonts w:ascii="Times New Roman" w:eastAsia="Calibri" w:hAnsi="Times New Roman" w:cs="Times New Roman"/>
          <w:kern w:val="0"/>
          <w:sz w:val="24"/>
          <w14:ligatures w14:val="none"/>
        </w:rPr>
        <w:t>)</w:t>
      </w:r>
      <w:r w:rsidRPr="00B47519">
        <w:rPr>
          <w:rFonts w:ascii="Times New Roman" w:eastAsia="Calibri" w:hAnsi="Times New Roman" w:cs="Times New Roman"/>
          <w:kern w:val="0"/>
          <w:sz w:val="24"/>
          <w14:ligatures w14:val="none"/>
        </w:rPr>
        <w:tab/>
        <w:t xml:space="preserve">Whether a recent search(es) for the position </w:t>
      </w:r>
      <w:r w:rsidR="0096391A">
        <w:rPr>
          <w:rFonts w:ascii="Times New Roman" w:eastAsia="Calibri" w:hAnsi="Times New Roman" w:cs="Times New Roman"/>
          <w:kern w:val="0"/>
          <w:sz w:val="24"/>
          <w14:ligatures w14:val="none"/>
        </w:rPr>
        <w:t>resulted in a failed</w:t>
      </w:r>
      <w:r w:rsidR="00E933DB">
        <w:rPr>
          <w:rFonts w:ascii="Times New Roman" w:eastAsia="Calibri" w:hAnsi="Times New Roman" w:cs="Times New Roman"/>
          <w:kern w:val="0"/>
          <w:sz w:val="24"/>
          <w14:ligatures w14:val="none"/>
        </w:rPr>
        <w:t xml:space="preserve"> </w:t>
      </w:r>
      <w:r w:rsidR="0096391A">
        <w:rPr>
          <w:rFonts w:ascii="Times New Roman" w:eastAsia="Calibri" w:hAnsi="Times New Roman" w:cs="Times New Roman"/>
          <w:kern w:val="0"/>
          <w:sz w:val="24"/>
          <w14:ligatures w14:val="none"/>
        </w:rPr>
        <w:t>search(es)</w:t>
      </w:r>
      <w:r w:rsidR="007836AD">
        <w:rPr>
          <w:rFonts w:ascii="Times New Roman" w:eastAsia="Calibri" w:hAnsi="Times New Roman" w:cs="Times New Roman"/>
          <w:kern w:val="0"/>
          <w:sz w:val="24"/>
          <w14:ligatures w14:val="none"/>
        </w:rPr>
        <w:t xml:space="preserve">, including the lack of </w:t>
      </w:r>
      <w:r w:rsidRPr="00B47519">
        <w:rPr>
          <w:rFonts w:ascii="Times New Roman" w:eastAsia="Calibri" w:hAnsi="Times New Roman" w:cs="Times New Roman"/>
          <w:kern w:val="0"/>
          <w:sz w:val="24"/>
          <w14:ligatures w14:val="none"/>
        </w:rPr>
        <w:t>a qualified pool of applicants.</w:t>
      </w:r>
    </w:p>
    <w:p w14:paraId="5B92858F"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1F1AB5AD" w14:textId="032FCDFB"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w:t>
      </w:r>
      <w:r w:rsidR="00F61227">
        <w:rPr>
          <w:rFonts w:ascii="Times New Roman" w:eastAsia="Calibri" w:hAnsi="Times New Roman" w:cs="Times New Roman"/>
          <w:kern w:val="0"/>
          <w:sz w:val="24"/>
          <w14:ligatures w14:val="none"/>
        </w:rPr>
        <w:t>5)</w:t>
      </w:r>
      <w:r w:rsidRPr="00B47519">
        <w:rPr>
          <w:rFonts w:ascii="Times New Roman" w:eastAsia="Calibri" w:hAnsi="Times New Roman" w:cs="Times New Roman"/>
          <w:kern w:val="0"/>
          <w:sz w:val="24"/>
          <w14:ligatures w14:val="none"/>
        </w:rPr>
        <w:tab/>
        <w:t>Previous use of search waivers by the office or department.</w:t>
      </w:r>
    </w:p>
    <w:p w14:paraId="5EB86D3C"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64438A42" w14:textId="2F4E4B2D"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w:t>
      </w:r>
      <w:r w:rsidR="00F61227">
        <w:rPr>
          <w:rFonts w:ascii="Times New Roman" w:eastAsia="Calibri" w:hAnsi="Times New Roman" w:cs="Times New Roman"/>
          <w:kern w:val="0"/>
          <w:sz w:val="24"/>
          <w14:ligatures w14:val="none"/>
        </w:rPr>
        <w:t>6</w:t>
      </w:r>
      <w:r w:rsidRPr="00B47519">
        <w:rPr>
          <w:rFonts w:ascii="Times New Roman" w:eastAsia="Calibri" w:hAnsi="Times New Roman" w:cs="Times New Roman"/>
          <w:kern w:val="0"/>
          <w:sz w:val="24"/>
          <w14:ligatures w14:val="none"/>
        </w:rPr>
        <w:t>)</w:t>
      </w:r>
      <w:r w:rsidRPr="00B47519">
        <w:rPr>
          <w:rFonts w:ascii="Times New Roman" w:eastAsia="Calibri" w:hAnsi="Times New Roman" w:cs="Times New Roman"/>
          <w:kern w:val="0"/>
          <w:sz w:val="24"/>
          <w14:ligatures w14:val="none"/>
        </w:rPr>
        <w:tab/>
        <w:t xml:space="preserve">Other compelling reasons. </w:t>
      </w:r>
    </w:p>
    <w:p w14:paraId="0E1C02A9"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639ECA76"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(F)</w:t>
      </w:r>
      <w:r w:rsidRPr="00B47519">
        <w:rPr>
          <w:rFonts w:ascii="Times New Roman" w:eastAsia="Calibri" w:hAnsi="Times New Roman" w:cs="Times New Roman"/>
          <w:kern w:val="0"/>
          <w:sz w:val="24"/>
          <w14:ligatures w14:val="none"/>
        </w:rPr>
        <w:tab/>
        <w:t>Procedures.</w:t>
      </w:r>
    </w:p>
    <w:p w14:paraId="5DC9EC21" w14:textId="77777777" w:rsidR="00B47519" w:rsidRPr="00B47519" w:rsidRDefault="00B47519" w:rsidP="00B47519">
      <w:pPr>
        <w:spacing w:after="0" w:line="240" w:lineRule="auto"/>
        <w:ind w:left="720" w:hanging="720"/>
        <w:rPr>
          <w:rFonts w:ascii="Times New Roman" w:eastAsia="Calibri" w:hAnsi="Times New Roman" w:cs="Times New Roman"/>
          <w:kern w:val="0"/>
          <w:sz w:val="24"/>
          <w14:ligatures w14:val="none"/>
        </w:rPr>
      </w:pPr>
    </w:p>
    <w:p w14:paraId="267490F8" w14:textId="4DB0CFA0"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(1)</w:t>
      </w:r>
      <w:r w:rsidRPr="00B47519">
        <w:rPr>
          <w:rFonts w:ascii="Times New Roman" w:eastAsia="Calibri" w:hAnsi="Times New Roman" w:cs="Times New Roman"/>
          <w:kern w:val="0"/>
          <w:sz w:val="24"/>
          <w14:ligatures w14:val="none"/>
        </w:rPr>
        <w:tab/>
        <w:t>The submission of a search waiver requires the signature of the</w:t>
      </w:r>
      <w:r w:rsidR="00E933DB">
        <w:rPr>
          <w:rFonts w:ascii="Times New Roman" w:eastAsia="Calibri" w:hAnsi="Times New Roman" w:cs="Times New Roman"/>
          <w:kern w:val="0"/>
          <w:sz w:val="24"/>
          <w14:ligatures w14:val="none"/>
        </w:rPr>
        <w:t xml:space="preserve"> </w:t>
      </w:r>
      <w:r w:rsidRPr="00B47519">
        <w:rPr>
          <w:rFonts w:ascii="Times New Roman" w:eastAsia="Calibri" w:hAnsi="Times New Roman" w:cs="Times New Roman"/>
          <w:kern w:val="0"/>
          <w:sz w:val="24"/>
          <w14:ligatures w14:val="none"/>
        </w:rPr>
        <w:t>appropriate divisional officer and the hiring department director/</w:t>
      </w:r>
      <w:r w:rsidR="00E933DB">
        <w:rPr>
          <w:rFonts w:ascii="Times New Roman" w:eastAsia="Calibri" w:hAnsi="Times New Roman" w:cs="Times New Roman"/>
          <w:kern w:val="0"/>
          <w:sz w:val="24"/>
          <w14:ligatures w14:val="none"/>
        </w:rPr>
        <w:t xml:space="preserve"> </w:t>
      </w:r>
      <w:r w:rsidRPr="00B47519">
        <w:rPr>
          <w:rFonts w:ascii="Times New Roman" w:eastAsia="Calibri" w:hAnsi="Times New Roman" w:cs="Times New Roman"/>
          <w:kern w:val="0"/>
          <w:sz w:val="24"/>
          <w14:ligatures w14:val="none"/>
        </w:rPr>
        <w:t>manager or chairperson.</w:t>
      </w:r>
    </w:p>
    <w:p w14:paraId="60EA51E8"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18552CFE" w14:textId="3894FCD5"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lastRenderedPageBreak/>
        <w:t>(2)</w:t>
      </w:r>
      <w:r w:rsidRPr="00B47519">
        <w:rPr>
          <w:rFonts w:ascii="Times New Roman" w:eastAsia="Calibri" w:hAnsi="Times New Roman" w:cs="Times New Roman"/>
          <w:kern w:val="0"/>
          <w:sz w:val="24"/>
          <w14:ligatures w14:val="none"/>
        </w:rPr>
        <w:tab/>
        <w:t>A copy of the potential employee’s curriculum vitae, resume</w:t>
      </w:r>
      <w:r w:rsidR="00E933DB">
        <w:rPr>
          <w:rFonts w:ascii="Times New Roman" w:eastAsia="Calibri" w:hAnsi="Times New Roman" w:cs="Times New Roman"/>
          <w:kern w:val="0"/>
          <w:sz w:val="24"/>
          <w14:ligatures w14:val="none"/>
        </w:rPr>
        <w:t xml:space="preserve"> </w:t>
      </w:r>
      <w:r w:rsidRPr="00B47519">
        <w:rPr>
          <w:rFonts w:ascii="Times New Roman" w:eastAsia="Calibri" w:hAnsi="Times New Roman" w:cs="Times New Roman"/>
          <w:kern w:val="0"/>
          <w:sz w:val="24"/>
          <w14:ligatures w14:val="none"/>
        </w:rPr>
        <w:t>and/</w:t>
      </w:r>
      <w:r w:rsidR="00E933DB">
        <w:rPr>
          <w:rFonts w:ascii="Times New Roman" w:eastAsia="Calibri" w:hAnsi="Times New Roman" w:cs="Times New Roman"/>
          <w:kern w:val="0"/>
          <w:sz w:val="24"/>
          <w14:ligatures w14:val="none"/>
        </w:rPr>
        <w:t xml:space="preserve"> </w:t>
      </w:r>
      <w:r w:rsidRPr="00B47519">
        <w:rPr>
          <w:rFonts w:ascii="Times New Roman" w:eastAsia="Calibri" w:hAnsi="Times New Roman" w:cs="Times New Roman"/>
          <w:kern w:val="0"/>
          <w:sz w:val="24"/>
          <w14:ligatures w14:val="none"/>
        </w:rPr>
        <w:t>or other relevant materials must be included with the search waiver request.</w:t>
      </w:r>
    </w:p>
    <w:p w14:paraId="16ABBB7B"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554421CB" w14:textId="5EDD7361"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(3)</w:t>
      </w:r>
      <w:r w:rsidRPr="00B47519">
        <w:rPr>
          <w:rFonts w:ascii="Times New Roman" w:eastAsia="Calibri" w:hAnsi="Times New Roman" w:cs="Times New Roman"/>
          <w:kern w:val="0"/>
          <w:sz w:val="24"/>
          <w14:ligatures w14:val="none"/>
        </w:rPr>
        <w:tab/>
        <w:t>A request for a search waiver, including all supporting information</w:t>
      </w:r>
      <w:r w:rsidR="00E933DB">
        <w:rPr>
          <w:rFonts w:ascii="Times New Roman" w:eastAsia="Calibri" w:hAnsi="Times New Roman" w:cs="Times New Roman"/>
          <w:kern w:val="0"/>
          <w:sz w:val="24"/>
          <w14:ligatures w14:val="none"/>
        </w:rPr>
        <w:t xml:space="preserve"> </w:t>
      </w:r>
      <w:r w:rsidRPr="00B47519">
        <w:rPr>
          <w:rFonts w:ascii="Times New Roman" w:eastAsia="Calibri" w:hAnsi="Times New Roman" w:cs="Times New Roman"/>
          <w:kern w:val="0"/>
          <w:sz w:val="24"/>
          <w14:ligatures w14:val="none"/>
        </w:rPr>
        <w:t>listed in paragraph (D) of this policy, must be submitted in writing</w:t>
      </w:r>
      <w:r w:rsidR="00E933DB">
        <w:rPr>
          <w:rFonts w:ascii="Times New Roman" w:eastAsia="Calibri" w:hAnsi="Times New Roman" w:cs="Times New Roman"/>
          <w:kern w:val="0"/>
          <w:sz w:val="24"/>
          <w14:ligatures w14:val="none"/>
        </w:rPr>
        <w:t xml:space="preserve"> </w:t>
      </w:r>
      <w:r w:rsidRPr="00B47519">
        <w:rPr>
          <w:rFonts w:ascii="Times New Roman" w:eastAsia="Calibri" w:hAnsi="Times New Roman" w:cs="Times New Roman"/>
          <w:kern w:val="0"/>
          <w:sz w:val="24"/>
          <w14:ligatures w14:val="none"/>
        </w:rPr>
        <w:t>to the chief human resources officer for review and</w:t>
      </w:r>
      <w:r w:rsidR="00E933DB">
        <w:rPr>
          <w:rFonts w:ascii="Times New Roman" w:eastAsia="Calibri" w:hAnsi="Times New Roman" w:cs="Times New Roman"/>
          <w:kern w:val="0"/>
          <w:sz w:val="24"/>
          <w14:ligatures w14:val="none"/>
        </w:rPr>
        <w:t xml:space="preserve"> </w:t>
      </w:r>
      <w:r w:rsidRPr="00B47519">
        <w:rPr>
          <w:rFonts w:ascii="Times New Roman" w:eastAsia="Calibri" w:hAnsi="Times New Roman" w:cs="Times New Roman"/>
          <w:kern w:val="0"/>
          <w:sz w:val="24"/>
          <w14:ligatures w14:val="none"/>
        </w:rPr>
        <w:t>recommendation.  Following this review, the request will be</w:t>
      </w:r>
      <w:r w:rsidR="00E933DB">
        <w:rPr>
          <w:rFonts w:ascii="Times New Roman" w:eastAsia="Calibri" w:hAnsi="Times New Roman" w:cs="Times New Roman"/>
          <w:kern w:val="0"/>
          <w:sz w:val="24"/>
          <w14:ligatures w14:val="none"/>
        </w:rPr>
        <w:t xml:space="preserve"> </w:t>
      </w:r>
      <w:r w:rsidRPr="00B47519">
        <w:rPr>
          <w:rFonts w:ascii="Times New Roman" w:eastAsia="Calibri" w:hAnsi="Times New Roman" w:cs="Times New Roman"/>
          <w:kern w:val="0"/>
          <w:sz w:val="24"/>
          <w14:ligatures w14:val="none"/>
        </w:rPr>
        <w:t xml:space="preserve">forwarded to the office of the president. </w:t>
      </w:r>
    </w:p>
    <w:p w14:paraId="31D146DB"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44981ECB" w14:textId="4D863B66"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(4)</w:t>
      </w:r>
      <w:r w:rsidRPr="00B47519">
        <w:rPr>
          <w:rFonts w:ascii="Times New Roman" w:eastAsia="Calibri" w:hAnsi="Times New Roman" w:cs="Times New Roman"/>
          <w:kern w:val="0"/>
          <w:sz w:val="24"/>
          <w14:ligatures w14:val="none"/>
        </w:rPr>
        <w:tab/>
        <w:t>Only the president, or designee, is authorized to grant a waiver</w:t>
      </w:r>
      <w:r w:rsidR="00E933DB">
        <w:rPr>
          <w:rFonts w:ascii="Times New Roman" w:eastAsia="Calibri" w:hAnsi="Times New Roman" w:cs="Times New Roman"/>
          <w:kern w:val="0"/>
          <w:sz w:val="24"/>
          <w14:ligatures w14:val="none"/>
        </w:rPr>
        <w:t xml:space="preserve"> </w:t>
      </w:r>
      <w:r w:rsidRPr="00B47519">
        <w:rPr>
          <w:rFonts w:ascii="Times New Roman" w:eastAsia="Calibri" w:hAnsi="Times New Roman" w:cs="Times New Roman"/>
          <w:kern w:val="0"/>
          <w:sz w:val="24"/>
          <w14:ligatures w14:val="none"/>
        </w:rPr>
        <w:t>from the requirement of a standard search.</w:t>
      </w:r>
    </w:p>
    <w:p w14:paraId="1AE2266B"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70E89416" w14:textId="20EAB2E5"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(5)</w:t>
      </w:r>
      <w:r w:rsidRPr="00B47519">
        <w:rPr>
          <w:rFonts w:ascii="Times New Roman" w:eastAsia="Calibri" w:hAnsi="Times New Roman" w:cs="Times New Roman"/>
          <w:kern w:val="0"/>
          <w:sz w:val="24"/>
          <w14:ligatures w14:val="none"/>
        </w:rPr>
        <w:tab/>
        <w:t>The office of equal opportunity, policy development and title IX</w:t>
      </w:r>
      <w:r w:rsidR="00E933DB">
        <w:rPr>
          <w:rFonts w:ascii="Times New Roman" w:eastAsia="Calibri" w:hAnsi="Times New Roman" w:cs="Times New Roman"/>
          <w:kern w:val="0"/>
          <w:sz w:val="24"/>
          <w14:ligatures w14:val="none"/>
        </w:rPr>
        <w:t xml:space="preserve"> </w:t>
      </w:r>
      <w:r w:rsidRPr="00B47519">
        <w:rPr>
          <w:rFonts w:ascii="Times New Roman" w:eastAsia="Calibri" w:hAnsi="Times New Roman" w:cs="Times New Roman"/>
          <w:kern w:val="0"/>
          <w:sz w:val="24"/>
          <w14:ligatures w14:val="none"/>
        </w:rPr>
        <w:t>will provide information and assistance, as appropriate.</w:t>
      </w:r>
    </w:p>
    <w:p w14:paraId="2585F932" w14:textId="77777777"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p>
    <w:p w14:paraId="1FB5A78B" w14:textId="51CE5093" w:rsidR="00B47519" w:rsidRPr="00B47519" w:rsidRDefault="00B47519" w:rsidP="00B47519">
      <w:pPr>
        <w:spacing w:after="0" w:line="240" w:lineRule="auto"/>
        <w:ind w:left="1440" w:hanging="720"/>
        <w:rPr>
          <w:rFonts w:ascii="Times New Roman" w:eastAsia="Calibri" w:hAnsi="Times New Roman" w:cs="Times New Roman"/>
          <w:kern w:val="0"/>
          <w:sz w:val="24"/>
          <w14:ligatures w14:val="none"/>
        </w:rPr>
      </w:pPr>
      <w:r w:rsidRPr="00B47519">
        <w:rPr>
          <w:rFonts w:ascii="Times New Roman" w:eastAsia="Calibri" w:hAnsi="Times New Roman" w:cs="Times New Roman"/>
          <w:kern w:val="0"/>
          <w:sz w:val="24"/>
          <w14:ligatures w14:val="none"/>
        </w:rPr>
        <w:t>(6)</w:t>
      </w:r>
      <w:r w:rsidRPr="00B47519">
        <w:rPr>
          <w:rFonts w:ascii="Times New Roman" w:eastAsia="Calibri" w:hAnsi="Times New Roman" w:cs="Times New Roman"/>
          <w:kern w:val="0"/>
          <w:sz w:val="24"/>
          <w14:ligatures w14:val="none"/>
        </w:rPr>
        <w:tab/>
        <w:t xml:space="preserve">The office of </w:t>
      </w:r>
      <w:r w:rsidR="0018533D">
        <w:rPr>
          <w:rFonts w:ascii="Times New Roman" w:eastAsia="Calibri" w:hAnsi="Times New Roman" w:cs="Times New Roman"/>
          <w:kern w:val="0"/>
          <w:sz w:val="24"/>
          <w14:ligatures w14:val="none"/>
        </w:rPr>
        <w:t xml:space="preserve">human resources </w:t>
      </w:r>
      <w:r w:rsidRPr="00B47519">
        <w:rPr>
          <w:rFonts w:ascii="Times New Roman" w:eastAsia="Calibri" w:hAnsi="Times New Roman" w:cs="Times New Roman"/>
          <w:kern w:val="0"/>
          <w:sz w:val="24"/>
          <w14:ligatures w14:val="none"/>
        </w:rPr>
        <w:t>will provide the board of trustees</w:t>
      </w:r>
      <w:r w:rsidR="00E933DB">
        <w:rPr>
          <w:rFonts w:ascii="Times New Roman" w:eastAsia="Calibri" w:hAnsi="Times New Roman" w:cs="Times New Roman"/>
          <w:kern w:val="0"/>
          <w:sz w:val="24"/>
          <w14:ligatures w14:val="none"/>
        </w:rPr>
        <w:t xml:space="preserve"> </w:t>
      </w:r>
      <w:r w:rsidRPr="00B47519">
        <w:rPr>
          <w:rFonts w:ascii="Times New Roman" w:eastAsia="Calibri" w:hAnsi="Times New Roman" w:cs="Times New Roman"/>
          <w:kern w:val="0"/>
          <w:sz w:val="24"/>
          <w14:ligatures w14:val="none"/>
        </w:rPr>
        <w:t>with a quarterly report on hiring activity under this policy.</w:t>
      </w:r>
    </w:p>
    <w:p w14:paraId="16E931B3" w14:textId="77777777" w:rsidR="00B47519" w:rsidRPr="00B47519" w:rsidRDefault="00B47519" w:rsidP="00B47519">
      <w:pPr>
        <w:spacing w:after="200" w:line="276" w:lineRule="auto"/>
        <w:rPr>
          <w:rFonts w:ascii="Garamond" w:eastAsia="Calibri" w:hAnsi="Garamond" w:cs="Times New Roman"/>
          <w:kern w:val="0"/>
          <w:sz w:val="24"/>
          <w14:ligatures w14:val="none"/>
        </w:rPr>
      </w:pPr>
    </w:p>
    <w:p w14:paraId="55B9DD59" w14:textId="77777777" w:rsidR="00604E40" w:rsidRDefault="00604E40"/>
    <w:sectPr w:rsidR="00604E40" w:rsidSect="00B47519">
      <w:headerReference w:type="even" r:id="rId9"/>
      <w:headerReference w:type="default" r:id="rId10"/>
      <w:headerReference w:type="first" r:id="rId11"/>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9772F" w14:textId="77777777" w:rsidR="00AF326E" w:rsidRDefault="00AF326E">
      <w:pPr>
        <w:spacing w:after="0" w:line="240" w:lineRule="auto"/>
      </w:pPr>
      <w:r>
        <w:separator/>
      </w:r>
    </w:p>
  </w:endnote>
  <w:endnote w:type="continuationSeparator" w:id="0">
    <w:p w14:paraId="63563515" w14:textId="77777777" w:rsidR="00AF326E" w:rsidRDefault="00AF326E">
      <w:pPr>
        <w:spacing w:after="0" w:line="240" w:lineRule="auto"/>
      </w:pPr>
      <w:r>
        <w:continuationSeparator/>
      </w:r>
    </w:p>
  </w:endnote>
  <w:endnote w:type="continuationNotice" w:id="1">
    <w:p w14:paraId="04084EAD" w14:textId="77777777" w:rsidR="00AF326E" w:rsidRDefault="00AF32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76021" w14:textId="77777777" w:rsidR="00AF326E" w:rsidRDefault="00AF326E">
      <w:pPr>
        <w:spacing w:after="0" w:line="240" w:lineRule="auto"/>
      </w:pPr>
      <w:r>
        <w:separator/>
      </w:r>
    </w:p>
  </w:footnote>
  <w:footnote w:type="continuationSeparator" w:id="0">
    <w:p w14:paraId="586326BE" w14:textId="77777777" w:rsidR="00AF326E" w:rsidRDefault="00AF326E">
      <w:pPr>
        <w:spacing w:after="0" w:line="240" w:lineRule="auto"/>
      </w:pPr>
      <w:r>
        <w:continuationSeparator/>
      </w:r>
    </w:p>
  </w:footnote>
  <w:footnote w:type="continuationNotice" w:id="1">
    <w:p w14:paraId="0E3AF059" w14:textId="77777777" w:rsidR="00AF326E" w:rsidRDefault="00AF32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46E55" w14:textId="77777777" w:rsidR="00B47519" w:rsidRDefault="00B47519" w:rsidP="007E6846">
    <w:pPr>
      <w:pStyle w:val="Head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95F3D" w14:textId="77777777" w:rsidR="00B47519" w:rsidRDefault="00B47519" w:rsidP="00686D2D">
    <w:pPr>
      <w:pStyle w:val="Header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ACDB5" w14:textId="77777777" w:rsidR="00B47519" w:rsidRPr="00D6687C" w:rsidRDefault="00B47519" w:rsidP="007E6846">
    <w:pPr>
      <w:pStyle w:val="Header1"/>
      <w:framePr w:wrap="around" w:vAnchor="text" w:hAnchor="margin" w:xAlign="right" w:y="1"/>
      <w:rPr>
        <w:rStyle w:val="PageNumber"/>
        <w:rFonts w:ascii="Times New Roman" w:hAnsi="Times New Roman" w:cs="Times New Roman"/>
        <w:szCs w:val="24"/>
      </w:rPr>
    </w:pPr>
    <w:r w:rsidRPr="00D6687C">
      <w:rPr>
        <w:rStyle w:val="PageNumber"/>
        <w:rFonts w:ascii="Times New Roman" w:hAnsi="Times New Roman" w:cs="Times New Roman"/>
        <w:szCs w:val="24"/>
      </w:rPr>
      <w:fldChar w:fldCharType="begin"/>
    </w:r>
    <w:r w:rsidRPr="00D6687C">
      <w:rPr>
        <w:rStyle w:val="PageNumber"/>
        <w:rFonts w:ascii="Times New Roman" w:hAnsi="Times New Roman" w:cs="Times New Roman"/>
        <w:szCs w:val="24"/>
      </w:rPr>
      <w:instrText xml:space="preserve">PAGE  </w:instrText>
    </w:r>
    <w:r w:rsidRPr="00D6687C">
      <w:rPr>
        <w:rStyle w:val="PageNumber"/>
        <w:rFonts w:ascii="Times New Roman" w:hAnsi="Times New Roman" w:cs="Times New Roman"/>
        <w:szCs w:val="24"/>
      </w:rPr>
      <w:fldChar w:fldCharType="separate"/>
    </w:r>
    <w:r>
      <w:rPr>
        <w:rStyle w:val="PageNumber"/>
        <w:rFonts w:ascii="Times New Roman" w:hAnsi="Times New Roman" w:cs="Times New Roman"/>
        <w:noProof/>
        <w:szCs w:val="24"/>
      </w:rPr>
      <w:t>2</w:t>
    </w:r>
    <w:r w:rsidRPr="00D6687C">
      <w:rPr>
        <w:rStyle w:val="PageNumber"/>
        <w:rFonts w:ascii="Times New Roman" w:hAnsi="Times New Roman" w:cs="Times New Roman"/>
        <w:szCs w:val="24"/>
      </w:rPr>
      <w:fldChar w:fldCharType="end"/>
    </w:r>
  </w:p>
  <w:p w14:paraId="64229043" w14:textId="0C42129B" w:rsidR="00B47519" w:rsidRPr="00D6687C" w:rsidRDefault="00B47519" w:rsidP="00DB6D52">
    <w:pPr>
      <w:pStyle w:val="Header1"/>
      <w:tabs>
        <w:tab w:val="clear" w:pos="4680"/>
        <w:tab w:val="center" w:pos="3600"/>
      </w:tabs>
      <w:ind w:right="360"/>
      <w:rPr>
        <w:rFonts w:ascii="Times New Roman" w:hAnsi="Times New Roman" w:cs="Times New Roman"/>
        <w:szCs w:val="24"/>
      </w:rPr>
    </w:pPr>
    <w:r>
      <w:rPr>
        <w:rFonts w:ascii="Times New Roman" w:hAnsi="Times New Roman" w:cs="Times New Roman"/>
        <w:szCs w:val="24"/>
      </w:rPr>
      <w:t>3356-</w:t>
    </w:r>
    <w:r w:rsidR="009C3F99">
      <w:rPr>
        <w:rFonts w:ascii="Times New Roman" w:hAnsi="Times New Roman" w:cs="Times New Roman"/>
        <w:szCs w:val="24"/>
      </w:rPr>
      <w:t>7</w:t>
    </w:r>
    <w:r w:rsidRPr="00D6687C">
      <w:rPr>
        <w:rFonts w:ascii="Times New Roman" w:hAnsi="Times New Roman" w:cs="Times New Roman"/>
        <w:szCs w:val="24"/>
      </w:rPr>
      <w:t>-</w:t>
    </w:r>
    <w:r w:rsidR="009C3F99">
      <w:rPr>
        <w:rFonts w:ascii="Times New Roman" w:hAnsi="Times New Roman" w:cs="Times New Roman"/>
        <w:szCs w:val="24"/>
      </w:rPr>
      <w:t>55</w:t>
    </w:r>
    <w:r>
      <w:rPr>
        <w:rFonts w:ascii="Times New Roman" w:hAnsi="Times New Roman" w:cs="Times New Roman"/>
        <w:szCs w:val="24"/>
      </w:rPr>
      <w:tab/>
    </w:r>
  </w:p>
  <w:p w14:paraId="1D054FC1" w14:textId="77777777" w:rsidR="00B47519" w:rsidRPr="00D6687C" w:rsidRDefault="00B47519">
    <w:pPr>
      <w:rPr>
        <w:rFonts w:ascii="Times New Roman" w:hAnsi="Times New Roman" w:cs="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B2C1" w14:textId="77777777" w:rsidR="00B47519" w:rsidRDefault="00B47519" w:rsidP="00DB6D52">
    <w:pPr>
      <w:pStyle w:val="Header1"/>
      <w:tabs>
        <w:tab w:val="clear" w:pos="4680"/>
        <w:tab w:val="clear" w:pos="9360"/>
        <w:tab w:val="left" w:pos="28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19"/>
    <w:rsid w:val="000A28E9"/>
    <w:rsid w:val="000D5DA4"/>
    <w:rsid w:val="0010707A"/>
    <w:rsid w:val="001263C3"/>
    <w:rsid w:val="0018533D"/>
    <w:rsid w:val="00192A2C"/>
    <w:rsid w:val="0019447F"/>
    <w:rsid w:val="00196F10"/>
    <w:rsid w:val="001C4C94"/>
    <w:rsid w:val="001D752E"/>
    <w:rsid w:val="00274F11"/>
    <w:rsid w:val="00283A1B"/>
    <w:rsid w:val="002964A3"/>
    <w:rsid w:val="002B063B"/>
    <w:rsid w:val="00311683"/>
    <w:rsid w:val="00317A0A"/>
    <w:rsid w:val="00383F81"/>
    <w:rsid w:val="00432694"/>
    <w:rsid w:val="00443723"/>
    <w:rsid w:val="00454E95"/>
    <w:rsid w:val="00460390"/>
    <w:rsid w:val="00462143"/>
    <w:rsid w:val="00467B87"/>
    <w:rsid w:val="004F5F4C"/>
    <w:rsid w:val="00520510"/>
    <w:rsid w:val="005D134B"/>
    <w:rsid w:val="005F3653"/>
    <w:rsid w:val="00604E40"/>
    <w:rsid w:val="00692748"/>
    <w:rsid w:val="006D7FF7"/>
    <w:rsid w:val="0070055E"/>
    <w:rsid w:val="00720F62"/>
    <w:rsid w:val="007372B5"/>
    <w:rsid w:val="00762155"/>
    <w:rsid w:val="007836AD"/>
    <w:rsid w:val="00795BFE"/>
    <w:rsid w:val="0079637F"/>
    <w:rsid w:val="007E4BDD"/>
    <w:rsid w:val="00862CC1"/>
    <w:rsid w:val="00895273"/>
    <w:rsid w:val="008A30E6"/>
    <w:rsid w:val="008E7A4E"/>
    <w:rsid w:val="009173D0"/>
    <w:rsid w:val="0096391A"/>
    <w:rsid w:val="009A1275"/>
    <w:rsid w:val="009C3F99"/>
    <w:rsid w:val="009E6910"/>
    <w:rsid w:val="009F5391"/>
    <w:rsid w:val="00A661D0"/>
    <w:rsid w:val="00A7548E"/>
    <w:rsid w:val="00AA42D4"/>
    <w:rsid w:val="00AA71F2"/>
    <w:rsid w:val="00AE02B2"/>
    <w:rsid w:val="00AF326E"/>
    <w:rsid w:val="00B15967"/>
    <w:rsid w:val="00B42F65"/>
    <w:rsid w:val="00B47519"/>
    <w:rsid w:val="00BC7653"/>
    <w:rsid w:val="00BD244D"/>
    <w:rsid w:val="00C15F3D"/>
    <w:rsid w:val="00C202A2"/>
    <w:rsid w:val="00C247E8"/>
    <w:rsid w:val="00C343C6"/>
    <w:rsid w:val="00C614E5"/>
    <w:rsid w:val="00C61CD6"/>
    <w:rsid w:val="00C86BE9"/>
    <w:rsid w:val="00D71600"/>
    <w:rsid w:val="00DD141B"/>
    <w:rsid w:val="00E10122"/>
    <w:rsid w:val="00E16B9E"/>
    <w:rsid w:val="00E21EF7"/>
    <w:rsid w:val="00E50941"/>
    <w:rsid w:val="00E73F30"/>
    <w:rsid w:val="00E933DB"/>
    <w:rsid w:val="00E96B6C"/>
    <w:rsid w:val="00ED0653"/>
    <w:rsid w:val="00EF142B"/>
    <w:rsid w:val="00F61227"/>
    <w:rsid w:val="00F97D87"/>
    <w:rsid w:val="00FB611F"/>
    <w:rsid w:val="00FD1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642F"/>
  <w15:chartTrackingRefBased/>
  <w15:docId w15:val="{C8594371-A7B5-4075-9DED-AB87E86F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5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75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75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75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75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75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5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5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5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5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75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75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75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75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75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5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5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519"/>
    <w:rPr>
      <w:rFonts w:eastAsiaTheme="majorEastAsia" w:cstheme="majorBidi"/>
      <w:color w:val="272727" w:themeColor="text1" w:themeTint="D8"/>
    </w:rPr>
  </w:style>
  <w:style w:type="paragraph" w:styleId="Title">
    <w:name w:val="Title"/>
    <w:basedOn w:val="Normal"/>
    <w:next w:val="Normal"/>
    <w:link w:val="TitleChar"/>
    <w:uiPriority w:val="10"/>
    <w:qFormat/>
    <w:rsid w:val="00B47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5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5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519"/>
    <w:pPr>
      <w:spacing w:before="160"/>
      <w:jc w:val="center"/>
    </w:pPr>
    <w:rPr>
      <w:i/>
      <w:iCs/>
      <w:color w:val="404040" w:themeColor="text1" w:themeTint="BF"/>
    </w:rPr>
  </w:style>
  <w:style w:type="character" w:customStyle="1" w:styleId="QuoteChar">
    <w:name w:val="Quote Char"/>
    <w:basedOn w:val="DefaultParagraphFont"/>
    <w:link w:val="Quote"/>
    <w:uiPriority w:val="29"/>
    <w:rsid w:val="00B47519"/>
    <w:rPr>
      <w:i/>
      <w:iCs/>
      <w:color w:val="404040" w:themeColor="text1" w:themeTint="BF"/>
    </w:rPr>
  </w:style>
  <w:style w:type="paragraph" w:styleId="ListParagraph">
    <w:name w:val="List Paragraph"/>
    <w:basedOn w:val="Normal"/>
    <w:uiPriority w:val="34"/>
    <w:qFormat/>
    <w:rsid w:val="00B47519"/>
    <w:pPr>
      <w:ind w:left="720"/>
      <w:contextualSpacing/>
    </w:pPr>
  </w:style>
  <w:style w:type="character" w:styleId="IntenseEmphasis">
    <w:name w:val="Intense Emphasis"/>
    <w:basedOn w:val="DefaultParagraphFont"/>
    <w:uiPriority w:val="21"/>
    <w:qFormat/>
    <w:rsid w:val="00B47519"/>
    <w:rPr>
      <w:i/>
      <w:iCs/>
      <w:color w:val="2F5496" w:themeColor="accent1" w:themeShade="BF"/>
    </w:rPr>
  </w:style>
  <w:style w:type="paragraph" w:styleId="IntenseQuote">
    <w:name w:val="Intense Quote"/>
    <w:basedOn w:val="Normal"/>
    <w:next w:val="Normal"/>
    <w:link w:val="IntenseQuoteChar"/>
    <w:uiPriority w:val="30"/>
    <w:qFormat/>
    <w:rsid w:val="00B47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7519"/>
    <w:rPr>
      <w:i/>
      <w:iCs/>
      <w:color w:val="2F5496" w:themeColor="accent1" w:themeShade="BF"/>
    </w:rPr>
  </w:style>
  <w:style w:type="character" w:styleId="IntenseReference">
    <w:name w:val="Intense Reference"/>
    <w:basedOn w:val="DefaultParagraphFont"/>
    <w:uiPriority w:val="32"/>
    <w:qFormat/>
    <w:rsid w:val="00B47519"/>
    <w:rPr>
      <w:b/>
      <w:bCs/>
      <w:smallCaps/>
      <w:color w:val="2F5496" w:themeColor="accent1" w:themeShade="BF"/>
      <w:spacing w:val="5"/>
    </w:rPr>
  </w:style>
  <w:style w:type="paragraph" w:customStyle="1" w:styleId="Header1">
    <w:name w:val="Header1"/>
    <w:basedOn w:val="Normal"/>
    <w:next w:val="Header"/>
    <w:link w:val="HeaderChar"/>
    <w:uiPriority w:val="99"/>
    <w:unhideWhenUsed/>
    <w:rsid w:val="00B47519"/>
    <w:pPr>
      <w:tabs>
        <w:tab w:val="center" w:pos="4680"/>
        <w:tab w:val="right" w:pos="9360"/>
      </w:tabs>
      <w:spacing w:after="0" w:line="240" w:lineRule="auto"/>
    </w:pPr>
    <w:rPr>
      <w:rFonts w:ascii="Garamond" w:hAnsi="Garamond"/>
      <w:sz w:val="24"/>
    </w:rPr>
  </w:style>
  <w:style w:type="character" w:customStyle="1" w:styleId="HeaderChar">
    <w:name w:val="Header Char"/>
    <w:basedOn w:val="DefaultParagraphFont"/>
    <w:link w:val="Header1"/>
    <w:uiPriority w:val="99"/>
    <w:rsid w:val="00B47519"/>
    <w:rPr>
      <w:rFonts w:ascii="Garamond" w:hAnsi="Garamond"/>
      <w:sz w:val="24"/>
    </w:rPr>
  </w:style>
  <w:style w:type="character" w:styleId="PageNumber">
    <w:name w:val="page number"/>
    <w:basedOn w:val="DefaultParagraphFont"/>
    <w:rsid w:val="00B47519"/>
  </w:style>
  <w:style w:type="paragraph" w:styleId="Header">
    <w:name w:val="header"/>
    <w:basedOn w:val="Normal"/>
    <w:link w:val="HeaderChar1"/>
    <w:uiPriority w:val="99"/>
    <w:semiHidden/>
    <w:unhideWhenUsed/>
    <w:rsid w:val="00B47519"/>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B47519"/>
  </w:style>
  <w:style w:type="paragraph" w:styleId="Footer">
    <w:name w:val="footer"/>
    <w:basedOn w:val="Normal"/>
    <w:link w:val="FooterChar"/>
    <w:uiPriority w:val="99"/>
    <w:unhideWhenUsed/>
    <w:rsid w:val="009C3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F99"/>
  </w:style>
  <w:style w:type="paragraph" w:styleId="Revision">
    <w:name w:val="Revision"/>
    <w:hidden/>
    <w:uiPriority w:val="99"/>
    <w:semiHidden/>
    <w:rsid w:val="00BC7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3" ma:contentTypeDescription="Create a new document." ma:contentTypeScope="" ma:versionID="2ca091b23ee242b419786b3c64ae7265">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7f11a81c91350dc1e0a4e151a3fb163e"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F3780-F1CC-4899-8042-112E909E1AEF}">
  <ds:schemaRefs>
    <ds:schemaRef ds:uri="http://schemas.microsoft.com/office/2006/metadata/properties"/>
    <ds:schemaRef ds:uri="http://schemas.microsoft.com/office/infopath/2007/PartnerControls"/>
    <ds:schemaRef ds:uri="b892b486-bcd9-4bcc-8033-a4aac5cbd73b"/>
  </ds:schemaRefs>
</ds:datastoreItem>
</file>

<file path=customXml/itemProps2.xml><?xml version="1.0" encoding="utf-8"?>
<ds:datastoreItem xmlns:ds="http://schemas.openxmlformats.org/officeDocument/2006/customXml" ds:itemID="{FC781C55-360B-48DB-97BF-829F68A73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1C5F9-CDC1-4672-AEE2-078CB95E4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Jusino</dc:creator>
  <cp:keywords/>
  <dc:description/>
  <cp:lastModifiedBy>Mari Jusino</cp:lastModifiedBy>
  <cp:revision>3</cp:revision>
  <dcterms:created xsi:type="dcterms:W3CDTF">2024-12-19T17:14:00Z</dcterms:created>
  <dcterms:modified xsi:type="dcterms:W3CDTF">2024-12-20T19:08:00Z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y fmtid="{D5CDD505-2E9C-101B-9397-08002B2CF9AE}" pid="3" name="MediaServiceImageTags">
    <vt:lpwstr/>
  </property>
</Properties>
</file>