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5DD" w:rsidP="00F544D2" w:rsidRDefault="00F544D2" w14:paraId="5C5992E1" w14:textId="01AEE51C">
      <w:pPr>
        <w:pStyle w:val="Title"/>
      </w:pPr>
      <w:bookmarkStart w:name="_Hlk109900054" w:id="0"/>
      <w:bookmarkEnd w:id="0"/>
      <w:r>
        <w:t>2022 Noel Levitz Snapshot Series: Admissions</w:t>
      </w:r>
    </w:p>
    <w:p w:rsidR="00F544D2" w:rsidP="00F544D2" w:rsidRDefault="00F544D2" w14:paraId="2D98050A" w14:textId="7E3A111E">
      <w:pPr>
        <w:pStyle w:val="Subtitle"/>
      </w:pPr>
      <w:r>
        <w:t>Accessible Version</w:t>
      </w:r>
      <w:r w:rsidR="008867C1">
        <w:t xml:space="preserve"> of Content</w:t>
      </w:r>
    </w:p>
    <w:p w:rsidRPr="003731AC" w:rsidR="00F544D2" w:rsidP="00F544D2" w:rsidRDefault="00F544D2" w14:paraId="288E6784" w14:textId="77777777">
      <w:pPr>
        <w:spacing w:line="240" w:lineRule="auto"/>
      </w:pPr>
      <w:r w:rsidRPr="003731AC">
        <w:t xml:space="preserve">In the spring of 2022, the Institute for Teaching &amp; Learning fielded the Noel Levitz Satisfaction survey to all YSU students. Two different survey versions were used as a part of the survey administration. Many of the same items occur on both surveys, and this document focuses on both survey versions, but breaks up results by undergraduate/graduate status and age group. The surveys had a </w:t>
      </w:r>
      <w:r w:rsidRPr="003731AC">
        <w:rPr>
          <w:b/>
        </w:rPr>
        <w:t xml:space="preserve">response rate of </w:t>
      </w:r>
      <w:r>
        <w:rPr>
          <w:b/>
        </w:rPr>
        <w:t>17</w:t>
      </w:r>
      <w:r w:rsidRPr="003731AC">
        <w:rPr>
          <w:b/>
        </w:rPr>
        <w:t>%.</w:t>
      </w:r>
      <w:r w:rsidRPr="003731AC">
        <w:t xml:space="preserve"> </w:t>
      </w:r>
    </w:p>
    <w:p w:rsidR="00F544D2" w:rsidP="00F544D2" w:rsidRDefault="00F544D2" w14:paraId="07E4FCF1" w14:textId="583F4FAE">
      <w:r w:rsidRPr="00F544D2">
        <w:t>Access more student survey data using your YSU login</w:t>
      </w:r>
      <w:r w:rsidRPr="00F544D2">
        <w:t xml:space="preserve"> at </w:t>
      </w:r>
      <w:hyperlink w:history="1" r:id="rId5">
        <w:r>
          <w:rPr>
            <w:rStyle w:val="Hyperlink"/>
          </w:rPr>
          <w:t>Noel Levitz Data 2012-2022.xlsx</w:t>
        </w:r>
      </w:hyperlink>
    </w:p>
    <w:p w:rsidR="002F1EC3" w:rsidP="002F1EC3" w:rsidRDefault="002F1EC3" w14:paraId="0FE09DBB" w14:textId="3337CBE6">
      <w:pPr>
        <w:pStyle w:val="Heading1"/>
      </w:pPr>
      <w:r>
        <w:t>Key Data Points:</w:t>
      </w:r>
    </w:p>
    <w:p w:rsidR="002F1EC3" w:rsidP="002F1EC3" w:rsidRDefault="002F1EC3" w14:paraId="7E95F378" w14:textId="206B767F">
      <w:pPr>
        <w:pStyle w:val="Heading2"/>
      </w:pPr>
      <w:r>
        <w:t>If students had to do it over, would they enroll at YSU again?</w:t>
      </w:r>
    </w:p>
    <w:p w:rsidR="002F1EC3" w:rsidP="002F1EC3" w:rsidRDefault="00FB6ED3" w14:paraId="55AD9D35" w14:textId="500EFB24">
      <w:r>
        <w:t xml:space="preserve">“Yes”, is defined as students indicating maybe, probably, or </w:t>
      </w:r>
      <w:proofErr w:type="gramStart"/>
      <w:r>
        <w:t>definitely yes</w:t>
      </w:r>
      <w:proofErr w:type="gramEnd"/>
      <w:r>
        <w:t xml:space="preserve">. 71% of undergraduate students aged 18-24 </w:t>
      </w:r>
      <w:r>
        <w:t>answered yes</w:t>
      </w:r>
      <w:r>
        <w:t xml:space="preserve">, 72% of undergraduate students aged 25 and older </w:t>
      </w:r>
      <w:r>
        <w:t>answered yes</w:t>
      </w:r>
      <w:r>
        <w:t>, and 79% of graduate students answered yes.</w:t>
      </w:r>
    </w:p>
    <w:p w:rsidR="00FB6ED3" w:rsidP="00FB6ED3" w:rsidRDefault="00FB6ED3" w14:paraId="4772749A" w14:textId="45660D57">
      <w:pPr>
        <w:pStyle w:val="Heading2"/>
      </w:pPr>
      <w:r>
        <w:t>What are the most important considerations for choosing YSU?</w:t>
      </w:r>
    </w:p>
    <w:p w:rsidRPr="002F1EC3" w:rsidR="00FB6ED3" w:rsidP="002F1EC3" w:rsidRDefault="00FB6ED3" w14:paraId="69C56513" w14:textId="0128B29D">
      <w:r>
        <w:t>For undergraduate students of all ages, cost, financial assistance, and future career opportunities. For graduate students, cost, financial assistance, and academic reputation.</w:t>
      </w:r>
    </w:p>
    <w:p w:rsidR="00F544D2" w:rsidP="00F544D2" w:rsidRDefault="00F544D2" w14:paraId="2DA64247" w14:textId="1158EB68">
      <w:pPr>
        <w:pStyle w:val="Heading2"/>
      </w:pPr>
      <w:r w:rsidRPr="00F544D2">
        <w:t xml:space="preserve">What impacted undergraduate students (age 18-24) when deciding on YSU? And how has that changed since </w:t>
      </w:r>
      <w:r w:rsidRPr="00F544D2">
        <w:t>2012? *</w:t>
      </w:r>
    </w:p>
    <w:p w:rsidR="00FB6ED3" w:rsidP="00FB6ED3" w:rsidRDefault="00BD0782" w14:paraId="1B4BBB5E" w14:textId="7A62DBFB">
      <w:r>
        <w:t xml:space="preserve">The following factors are ranked in order of importance in 2022. 2012 </w:t>
      </w:r>
      <w:r w:rsidR="00910775">
        <w:t xml:space="preserve">data is also included. Students were asked to rate these factors on a scale or 1 to 7, with 7 being the most important. </w:t>
      </w:r>
    </w:p>
    <w:p w:rsidR="00910775" w:rsidP="00910775" w:rsidRDefault="00910775" w14:paraId="3D9E1981" w14:textId="39FD1435">
      <w:pPr>
        <w:pStyle w:val="ListParagraph"/>
        <w:numPr>
          <w:ilvl w:val="0"/>
          <w:numId w:val="2"/>
        </w:numPr>
      </w:pPr>
      <w:r>
        <w:t>Cost – 6.55 in 2022 and 6.57 in 2012</w:t>
      </w:r>
    </w:p>
    <w:p w:rsidR="00910775" w:rsidP="00910775" w:rsidRDefault="00910775" w14:paraId="3CFD1935" w14:textId="62110B4C">
      <w:pPr>
        <w:pStyle w:val="ListParagraph"/>
        <w:numPr>
          <w:ilvl w:val="0"/>
          <w:numId w:val="2"/>
        </w:numPr>
      </w:pPr>
      <w:r>
        <w:t>Financial assistance – 6.37 in 2022 and 6.29 in 2012</w:t>
      </w:r>
    </w:p>
    <w:p w:rsidR="00910775" w:rsidP="00910775" w:rsidRDefault="00910775" w14:paraId="7A58971A" w14:textId="06FFEFE8">
      <w:pPr>
        <w:pStyle w:val="ListParagraph"/>
        <w:numPr>
          <w:ilvl w:val="0"/>
          <w:numId w:val="2"/>
        </w:numPr>
      </w:pPr>
      <w:r>
        <w:t xml:space="preserve">Future career opportunities </w:t>
      </w:r>
      <w:r w:rsidR="008867C1">
        <w:t>–</w:t>
      </w:r>
      <w:r>
        <w:t xml:space="preserve"> </w:t>
      </w:r>
      <w:r w:rsidR="008867C1">
        <w:t>6.23 in 2022 and 6.21 in 2012</w:t>
      </w:r>
    </w:p>
    <w:p w:rsidR="008867C1" w:rsidP="00910775" w:rsidRDefault="008867C1" w14:paraId="23A33FD2" w14:textId="19868FF8">
      <w:pPr>
        <w:pStyle w:val="ListParagraph"/>
        <w:numPr>
          <w:ilvl w:val="0"/>
          <w:numId w:val="2"/>
        </w:numPr>
      </w:pPr>
      <w:r>
        <w:t>Distance – 6.03 in 2022 and 6.2 in 2012</w:t>
      </w:r>
    </w:p>
    <w:p w:rsidR="008867C1" w:rsidP="00910775" w:rsidRDefault="008867C1" w14:paraId="5A4DDE0E" w14:textId="19EE1C18">
      <w:pPr>
        <w:pStyle w:val="ListParagraph"/>
        <w:numPr>
          <w:ilvl w:val="0"/>
          <w:numId w:val="2"/>
        </w:numPr>
      </w:pPr>
      <w:r>
        <w:t>Reputation – 5.92 in 2022 and 5.86 in 2012</w:t>
      </w:r>
    </w:p>
    <w:p w:rsidR="008867C1" w:rsidP="00910775" w:rsidRDefault="008867C1" w14:paraId="5EB883E2" w14:textId="066C0AE8">
      <w:pPr>
        <w:pStyle w:val="ListParagraph"/>
        <w:numPr>
          <w:ilvl w:val="0"/>
          <w:numId w:val="2"/>
        </w:numPr>
      </w:pPr>
      <w:r>
        <w:t>Personal recommendation – 5.58 in 2022 and 5.71 in 2012</w:t>
      </w:r>
    </w:p>
    <w:p w:rsidR="008867C1" w:rsidP="00910775" w:rsidRDefault="008867C1" w14:paraId="79EB1F73" w14:textId="633748F7">
      <w:pPr>
        <w:pStyle w:val="ListParagraph"/>
        <w:numPr>
          <w:ilvl w:val="0"/>
          <w:numId w:val="2"/>
        </w:numPr>
      </w:pPr>
      <w:r>
        <w:t>Website – 5.38 in 2022 and 5.31 in 2012</w:t>
      </w:r>
    </w:p>
    <w:p w:rsidR="008867C1" w:rsidP="00910775" w:rsidRDefault="008867C1" w14:paraId="5AF710CF" w14:textId="5C6E0B89">
      <w:pPr>
        <w:pStyle w:val="ListParagraph"/>
        <w:numPr>
          <w:ilvl w:val="0"/>
          <w:numId w:val="2"/>
        </w:numPr>
      </w:pPr>
      <w:r>
        <w:t>Campus visit – 5.36 in 2022 and 5.24 in 2012</w:t>
      </w:r>
    </w:p>
    <w:p w:rsidR="00F810F9" w:rsidP="00F810F9" w:rsidRDefault="00F810F9" w14:paraId="04BD78BD" w14:textId="14CDA3FD">
      <w:pPr>
        <w:pStyle w:val="Heading2"/>
      </w:pPr>
      <w:r>
        <w:t>Reflection on Admissions Representatives</w:t>
      </w:r>
    </w:p>
    <w:p w:rsidR="005C7AEB" w:rsidP="005C7AEB" w:rsidRDefault="005C7AEB" w14:paraId="6B61FA37" w14:textId="28C8F8A8">
      <w:r w:rsidRPr="005C7AEB">
        <w:t>Students are asked how important an item is on a scale of 1-7, with 7 being the most important. Students are then asked how satisfied they are with that item on a scale of 1-7, with 7 being the most satisfied. The gap is the difference between importance and satisfaction.</w:t>
      </w:r>
    </w:p>
    <w:p w:rsidR="005C7AEB" w:rsidP="005C7AEB" w:rsidRDefault="00D631DD" w14:paraId="40F8156E" w14:textId="2C982081">
      <w:pPr>
        <w:pStyle w:val="ListParagraph"/>
        <w:numPr>
          <w:ilvl w:val="0"/>
          <w:numId w:val="3"/>
        </w:numPr>
        <w:rPr/>
      </w:pPr>
      <w:r w:rsidR="00D631DD">
        <w:rPr/>
        <w:t xml:space="preserve">Undergraduate students </w:t>
      </w:r>
      <w:r w:rsidR="00B31EF1">
        <w:rPr/>
        <w:t>aged</w:t>
      </w:r>
      <w:r w:rsidR="00D631DD">
        <w:rPr/>
        <w:t xml:space="preserve"> 18-24 responded to the following item, “</w:t>
      </w:r>
      <w:r w:rsidR="005C7AEB">
        <w:rPr/>
        <w:t xml:space="preserve">Admissions representatives accurately portray </w:t>
      </w:r>
      <w:r w:rsidR="00D631DD">
        <w:rPr/>
        <w:t xml:space="preserve">campus in their recruiting practices.” On a scale of 1-7 for importance, they rated it 6.2. On a scale of 1-7 for satisfaction, they rated it </w:t>
      </w:r>
      <w:r w:rsidR="00B31EF1">
        <w:rPr/>
        <w:t>5.46. The gap is 0.74.</w:t>
      </w:r>
    </w:p>
    <w:p w:rsidR="00B31EF1" w:rsidP="00B31EF1" w:rsidRDefault="00B31EF1" w14:paraId="447EA26D" w14:textId="2189F348">
      <w:pPr>
        <w:pStyle w:val="ListParagraph"/>
        <w:numPr>
          <w:ilvl w:val="0"/>
          <w:numId w:val="3"/>
        </w:numPr>
        <w:rPr/>
      </w:pPr>
      <w:r w:rsidR="00B31EF1">
        <w:rPr/>
        <w:t xml:space="preserve">Undergraduate students aged </w:t>
      </w:r>
      <w:r w:rsidR="00B31EF1">
        <w:rPr/>
        <w:t>25 and older</w:t>
      </w:r>
      <w:r w:rsidR="00B31EF1">
        <w:rPr/>
        <w:t xml:space="preserve"> responded to the following item, “Admissions representatives </w:t>
      </w:r>
      <w:r w:rsidR="00B31EF1">
        <w:rPr/>
        <w:t>respond to adult students’ unique needs</w:t>
      </w:r>
      <w:r w:rsidR="00B31EF1">
        <w:rPr/>
        <w:t>.” On a scale of 1-7 for importance, they rated it 6.</w:t>
      </w:r>
      <w:r w:rsidR="00B31EF1">
        <w:rPr/>
        <w:t>38</w:t>
      </w:r>
      <w:r w:rsidR="00B31EF1">
        <w:rPr/>
        <w:t>. On a scale of 1-7 for satisfaction, they rated it 5.</w:t>
      </w:r>
      <w:r w:rsidR="00B31EF1">
        <w:rPr/>
        <w:t>74</w:t>
      </w:r>
      <w:r w:rsidR="00B31EF1">
        <w:rPr/>
        <w:t>. The gap is 0.</w:t>
      </w:r>
      <w:r w:rsidR="00B31EF1">
        <w:rPr/>
        <w:t>6</w:t>
      </w:r>
      <w:r w:rsidR="00B31EF1">
        <w:rPr/>
        <w:t>4.</w:t>
      </w:r>
    </w:p>
    <w:p w:rsidRPr="005C7AEB" w:rsidR="00B31EF1" w:rsidP="00B31EF1" w:rsidRDefault="00B31EF1" w14:paraId="7C3FB339" w14:textId="38400D81">
      <w:pPr>
        <w:pStyle w:val="ListParagraph"/>
        <w:numPr>
          <w:ilvl w:val="0"/>
          <w:numId w:val="3"/>
        </w:numPr>
        <w:rPr/>
      </w:pPr>
      <w:r w:rsidR="00B31EF1">
        <w:rPr/>
        <w:t>Graduate</w:t>
      </w:r>
      <w:r w:rsidR="00B31EF1">
        <w:rPr/>
        <w:t xml:space="preserve"> students responded to the following item, “Admissions representatives </w:t>
      </w:r>
      <w:r w:rsidR="00B31EF1">
        <w:rPr/>
        <w:t>are knowledgeable</w:t>
      </w:r>
      <w:r w:rsidR="00B31EF1">
        <w:rPr/>
        <w:t>.” On a scale of 1-7 for importance, they rated it 6.</w:t>
      </w:r>
      <w:r w:rsidR="00B31EF1">
        <w:rPr/>
        <w:t>5</w:t>
      </w:r>
      <w:r w:rsidR="00B31EF1">
        <w:rPr/>
        <w:t xml:space="preserve">. On a scale of 1-7 for satisfaction, they rated it </w:t>
      </w:r>
      <w:r w:rsidR="00B31EF1">
        <w:rPr/>
        <w:t>6.03</w:t>
      </w:r>
      <w:r w:rsidR="00B31EF1">
        <w:rPr/>
        <w:t>. The gap is 0.</w:t>
      </w:r>
      <w:r w:rsidR="00B31EF1">
        <w:rPr/>
        <w:t>47</w:t>
      </w:r>
      <w:r w:rsidR="00B31EF1">
        <w:rPr/>
        <w:t>.</w:t>
      </w:r>
    </w:p>
    <w:p w:rsidRPr="00F544D2" w:rsidR="00F544D2" w:rsidP="00F544D2" w:rsidRDefault="00F544D2" w14:paraId="3E589A7E" w14:textId="77777777"/>
    <w:sectPr w:rsidRPr="00F544D2" w:rsidR="00F544D2" w:rsidSect="0032091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530"/>
    <w:multiLevelType w:val="hybridMultilevel"/>
    <w:tmpl w:val="FC6679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F846C7"/>
    <w:multiLevelType w:val="hybridMultilevel"/>
    <w:tmpl w:val="6A7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807BC"/>
    <w:multiLevelType w:val="hybridMultilevel"/>
    <w:tmpl w:val="C11C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D2"/>
    <w:rsid w:val="001925DD"/>
    <w:rsid w:val="002F1EC3"/>
    <w:rsid w:val="0032091C"/>
    <w:rsid w:val="005C7AEB"/>
    <w:rsid w:val="008867C1"/>
    <w:rsid w:val="00910775"/>
    <w:rsid w:val="00B31EF1"/>
    <w:rsid w:val="00BD0782"/>
    <w:rsid w:val="00D631DD"/>
    <w:rsid w:val="00F544D2"/>
    <w:rsid w:val="00F810F9"/>
    <w:rsid w:val="00FB6ED3"/>
    <w:rsid w:val="01A8E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90C3"/>
  <w15:chartTrackingRefBased/>
  <w15:docId w15:val="{2568D35F-4047-4468-AE9D-B58266AB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4D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4D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F544D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F544D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44D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4D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4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F544D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F54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ysuprod-my.sharepoint.com/:x:/g/personal/atkaufman_ysu_edu/ERfRtAJNSlpHuzHKPIv2QDcBuc-HgykszMlcxNnZftTouw?e=HGr8X2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3235455A1B43B10BAA20F7AC743D" ma:contentTypeVersion="15" ma:contentTypeDescription="Create a new document." ma:contentTypeScope="" ma:versionID="4ef6cb81f6ec6d70f9aafb0435467fbb">
  <xsd:schema xmlns:xsd="http://www.w3.org/2001/XMLSchema" xmlns:xs="http://www.w3.org/2001/XMLSchema" xmlns:p="http://schemas.microsoft.com/office/2006/metadata/properties" xmlns:ns2="f4110df2-d09b-4d33-ad19-9b4740738192" xmlns:ns3="38cd1d3b-a158-4ed9-951e-fac07ac3a9de" targetNamespace="http://schemas.microsoft.com/office/2006/metadata/properties" ma:root="true" ma:fieldsID="0655b3ef3e8b18726d41e74d3786d4e9" ns2:_="" ns3:_="">
    <xsd:import namespace="f4110df2-d09b-4d33-ad19-9b4740738192"/>
    <xsd:import namespace="38cd1d3b-a158-4ed9-951e-fac07ac3a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0df2-d09b-4d33-ad19-9b474073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1d3b-a158-4ed9-951e-fac07ac3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57984-e0c8-4c5a-92c2-6b6758501b0f}" ma:internalName="TaxCatchAll" ma:showField="CatchAllData" ma:web="38cd1d3b-a158-4ed9-951e-fac07ac3a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110df2-d09b-4d33-ad19-9b4740738192">
      <Terms xmlns="http://schemas.microsoft.com/office/infopath/2007/PartnerControls"/>
    </lcf76f155ced4ddcb4097134ff3c332f>
    <TaxCatchAll xmlns="38cd1d3b-a158-4ed9-951e-fac07ac3a9de" xsi:nil="true"/>
  </documentManagement>
</p:properties>
</file>

<file path=customXml/itemProps1.xml><?xml version="1.0" encoding="utf-8"?>
<ds:datastoreItem xmlns:ds="http://schemas.openxmlformats.org/officeDocument/2006/customXml" ds:itemID="{6DD153E4-6D19-4D26-BC9A-2F7254423249}"/>
</file>

<file path=customXml/itemProps2.xml><?xml version="1.0" encoding="utf-8"?>
<ds:datastoreItem xmlns:ds="http://schemas.openxmlformats.org/officeDocument/2006/customXml" ds:itemID="{455E9C77-84E6-46FB-8C59-98F8D72B7D33}"/>
</file>

<file path=customXml/itemProps3.xml><?xml version="1.0" encoding="utf-8"?>
<ds:datastoreItem xmlns:ds="http://schemas.openxmlformats.org/officeDocument/2006/customXml" ds:itemID="{4A0B245C-46C9-49DA-AEE3-F146396B06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12</cp:revision>
  <dcterms:created xsi:type="dcterms:W3CDTF">2022-07-28T15:23:00Z</dcterms:created>
  <dcterms:modified xsi:type="dcterms:W3CDTF">2022-08-03T14:46:26Z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0x01010059DA3235455A1B43B10BAA20F7AC743D</vt:lpwstr>
  </property>
  <property fmtid="{D5CDD505-2E9C-101B-9397-08002B2CF9AE}" pid="3" name="MediaServiceImageTags">
    <vt:lpwstr/>
  </property>
</Properties>
</file>