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B9DC3" w14:textId="3ADA49A7" w:rsidR="009321D7" w:rsidRDefault="004C1A50" w:rsidP="002733D6">
      <w:pPr>
        <w:jc w:val="both"/>
        <w:rPr>
          <w:b/>
          <w:bCs/>
        </w:rPr>
      </w:pPr>
      <w:r w:rsidRPr="004C1A50">
        <w:rPr>
          <w:b/>
          <w:bCs/>
        </w:rPr>
        <w:t>CHAIRS MEETING</w:t>
      </w:r>
    </w:p>
    <w:p w14:paraId="634865A8" w14:textId="6B70BDA3" w:rsidR="004C1A50" w:rsidRDefault="004C1A50" w:rsidP="002733D6">
      <w:pPr>
        <w:jc w:val="both"/>
        <w:rPr>
          <w:b/>
          <w:bCs/>
        </w:rPr>
      </w:pPr>
    </w:p>
    <w:p w14:paraId="5F280DB9" w14:textId="3EDE65E1" w:rsidR="004C1A50" w:rsidRDefault="004C1A50" w:rsidP="002733D6">
      <w:pPr>
        <w:jc w:val="both"/>
        <w:rPr>
          <w:b/>
          <w:bCs/>
        </w:rPr>
      </w:pPr>
      <w:r>
        <w:rPr>
          <w:b/>
          <w:bCs/>
        </w:rPr>
        <w:t>April 29, 2022</w:t>
      </w:r>
    </w:p>
    <w:p w14:paraId="74F72BB9" w14:textId="495540E2" w:rsidR="004C1A50" w:rsidRDefault="004C1A50" w:rsidP="002733D6">
      <w:pPr>
        <w:jc w:val="both"/>
        <w:rPr>
          <w:b/>
          <w:bCs/>
        </w:rPr>
      </w:pPr>
    </w:p>
    <w:p w14:paraId="66A6EE7F" w14:textId="5FE0A3B2" w:rsidR="004C1A50" w:rsidRDefault="004C1A50" w:rsidP="002733D6">
      <w:pPr>
        <w:jc w:val="both"/>
      </w:pPr>
      <w:r>
        <w:rPr>
          <w:b/>
          <w:bCs/>
        </w:rPr>
        <w:t xml:space="preserve">In attendance:  </w:t>
      </w:r>
      <w:r>
        <w:t>Dean Jeff Allen, Assistant Dean Sara Michaliszyn, Dr. Nancy Wagner, Dr. Dana Davis, Ms. Mary Yacovone, Mr. Kevin Bukowski, LTC. Adrien Humphries</w:t>
      </w:r>
      <w:r w:rsidR="002708AA">
        <w:t>, Dr. John Hazy</w:t>
      </w:r>
      <w:r w:rsidR="0058173C">
        <w:t>, Dr. Nancy Landgraff</w:t>
      </w:r>
      <w:r w:rsidR="00A03EAA">
        <w:t>, Ms. Angie Cameron</w:t>
      </w:r>
    </w:p>
    <w:p w14:paraId="71E1D17C" w14:textId="7F2E65B3" w:rsidR="00797894" w:rsidRDefault="00797894" w:rsidP="002733D6">
      <w:pPr>
        <w:jc w:val="both"/>
      </w:pPr>
    </w:p>
    <w:p w14:paraId="32007459" w14:textId="13EA9094" w:rsidR="00797894" w:rsidRDefault="00797894" w:rsidP="002733D6">
      <w:pPr>
        <w:jc w:val="both"/>
      </w:pPr>
      <w:r w:rsidRPr="00797894">
        <w:rPr>
          <w:b/>
          <w:bCs/>
        </w:rPr>
        <w:t>Minutes</w:t>
      </w:r>
      <w:r w:rsidR="00CC7F2A">
        <w:rPr>
          <w:b/>
          <w:bCs/>
        </w:rPr>
        <w:t xml:space="preserve">:  </w:t>
      </w:r>
      <w:r w:rsidR="00CC7F2A">
        <w:t xml:space="preserve">Minutes of the April 1, 2022, meeting </w:t>
      </w:r>
      <w:proofErr w:type="gramStart"/>
      <w:r w:rsidR="00CC7F2A">
        <w:t>were read</w:t>
      </w:r>
      <w:proofErr w:type="gramEnd"/>
      <w:r w:rsidR="00CC7F2A">
        <w:t>.</w:t>
      </w:r>
    </w:p>
    <w:p w14:paraId="6A1710C7" w14:textId="059A84F0" w:rsidR="00CC7F2A" w:rsidRPr="00CC7F2A" w:rsidRDefault="00CC7F2A" w:rsidP="002733D6">
      <w:pPr>
        <w:jc w:val="both"/>
      </w:pPr>
      <w:r w:rsidRPr="00CC7F2A">
        <w:rPr>
          <w:b/>
          <w:bCs/>
        </w:rPr>
        <w:t>Result/Action</w:t>
      </w:r>
      <w:r>
        <w:t>:  Minutes approved</w:t>
      </w:r>
    </w:p>
    <w:p w14:paraId="75B529B9" w14:textId="420E8648" w:rsidR="004C1A50" w:rsidRDefault="004C1A50" w:rsidP="002733D6">
      <w:pPr>
        <w:jc w:val="both"/>
      </w:pPr>
    </w:p>
    <w:p w14:paraId="42425D89" w14:textId="453CA14D" w:rsidR="004C1A50" w:rsidRDefault="004C1A50" w:rsidP="002733D6">
      <w:pPr>
        <w:jc w:val="both"/>
        <w:rPr>
          <w:b/>
          <w:bCs/>
        </w:rPr>
      </w:pPr>
      <w:r w:rsidRPr="004C1A50">
        <w:rPr>
          <w:b/>
          <w:bCs/>
        </w:rPr>
        <w:t>ROTC Graduating Cadets</w:t>
      </w:r>
    </w:p>
    <w:p w14:paraId="4204E8FB" w14:textId="58889D80" w:rsidR="004C1A50" w:rsidRDefault="004C1A50" w:rsidP="002733D6">
      <w:pPr>
        <w:jc w:val="both"/>
      </w:pPr>
      <w:r>
        <w:t xml:space="preserve">Discussion:  </w:t>
      </w:r>
      <w:r w:rsidRPr="004C1A50">
        <w:t>Dean Allen congratulated Kevin Bukowski</w:t>
      </w:r>
      <w:r>
        <w:t xml:space="preserve"> and LTC. Adrien Humphries on the incredible breakfast honoring the graduating cadets.</w:t>
      </w:r>
    </w:p>
    <w:p w14:paraId="441ADCC0" w14:textId="7079D7C5" w:rsidR="004C1A50" w:rsidRDefault="004C1A50" w:rsidP="002733D6">
      <w:pPr>
        <w:jc w:val="both"/>
      </w:pPr>
      <w:r w:rsidRPr="002708AA">
        <w:rPr>
          <w:b/>
          <w:bCs/>
        </w:rPr>
        <w:t>Res</w:t>
      </w:r>
      <w:r w:rsidR="00570447" w:rsidRPr="002708AA">
        <w:rPr>
          <w:b/>
          <w:bCs/>
        </w:rPr>
        <w:t>ul</w:t>
      </w:r>
      <w:r w:rsidRPr="002708AA">
        <w:rPr>
          <w:b/>
          <w:bCs/>
        </w:rPr>
        <w:t>t/Action:</w:t>
      </w:r>
      <w:r>
        <w:t xml:space="preserve">  L</w:t>
      </w:r>
      <w:r w:rsidR="00570447">
        <w:t xml:space="preserve">TC.  Adrien Humphries congratulated Kevin Bukowski who put together the breakfast and </w:t>
      </w:r>
      <w:r w:rsidR="00672FCA">
        <w:t>was grateful for the</w:t>
      </w:r>
      <w:r w:rsidR="00570447">
        <w:t xml:space="preserve"> </w:t>
      </w:r>
      <w:r w:rsidR="00FD5B99">
        <w:t xml:space="preserve">continued support of the </w:t>
      </w:r>
      <w:r w:rsidR="00570447">
        <w:t>community and administration.</w:t>
      </w:r>
    </w:p>
    <w:p w14:paraId="2F409535" w14:textId="5BA8DDB5" w:rsidR="00570447" w:rsidRDefault="00570447" w:rsidP="002733D6">
      <w:pPr>
        <w:jc w:val="both"/>
      </w:pPr>
    </w:p>
    <w:p w14:paraId="784E3F38" w14:textId="3C60C567" w:rsidR="00570447" w:rsidRDefault="00570447" w:rsidP="002733D6">
      <w:pPr>
        <w:jc w:val="both"/>
        <w:rPr>
          <w:b/>
          <w:bCs/>
        </w:rPr>
      </w:pPr>
      <w:r w:rsidRPr="00570447">
        <w:rPr>
          <w:b/>
          <w:bCs/>
        </w:rPr>
        <w:t>Graduate Applications</w:t>
      </w:r>
    </w:p>
    <w:p w14:paraId="29622131" w14:textId="1D163712" w:rsidR="00BF4A1F" w:rsidRDefault="00570447" w:rsidP="002733D6">
      <w:pPr>
        <w:jc w:val="both"/>
      </w:pPr>
      <w:r>
        <w:t xml:space="preserve">Discussion: </w:t>
      </w:r>
      <w:r w:rsidR="00BF4A1F">
        <w:t xml:space="preserve">Changes need to </w:t>
      </w:r>
      <w:proofErr w:type="gramStart"/>
      <w:r w:rsidR="00BF4A1F">
        <w:t>be made</w:t>
      </w:r>
      <w:proofErr w:type="gramEnd"/>
      <w:r w:rsidR="00BF4A1F">
        <w:t xml:space="preserve"> to </w:t>
      </w:r>
      <w:r w:rsidR="008407CD">
        <w:t>R</w:t>
      </w:r>
      <w:r w:rsidR="00BF4A1F">
        <w:t xml:space="preserve">ecruit, web sites and </w:t>
      </w:r>
      <w:r w:rsidR="00053D98">
        <w:t xml:space="preserve">the </w:t>
      </w:r>
      <w:r w:rsidR="00BF4A1F">
        <w:t xml:space="preserve">graduate college application process.  There is a feeling that we are losing students due to the application process because it </w:t>
      </w:r>
      <w:proofErr w:type="gramStart"/>
      <w:r w:rsidR="00BF4A1F">
        <w:t>isn’t</w:t>
      </w:r>
      <w:proofErr w:type="gramEnd"/>
      <w:r w:rsidR="00BF4A1F">
        <w:t xml:space="preserve"> easily accessed and not obvious</w:t>
      </w:r>
      <w:r w:rsidR="00053D98">
        <w:t>.</w:t>
      </w:r>
      <w:r w:rsidR="00BF4A1F">
        <w:t xml:space="preserve"> </w:t>
      </w:r>
    </w:p>
    <w:p w14:paraId="6781DC81" w14:textId="75A15B4C" w:rsidR="00570447" w:rsidRDefault="00BF4A1F" w:rsidP="002733D6">
      <w:pPr>
        <w:jc w:val="both"/>
      </w:pPr>
      <w:r w:rsidRPr="002708AA">
        <w:rPr>
          <w:b/>
          <w:bCs/>
        </w:rPr>
        <w:t>Result/Action:</w:t>
      </w:r>
      <w:r>
        <w:t xml:space="preserve">   </w:t>
      </w:r>
      <w:r w:rsidR="00E03067">
        <w:t xml:space="preserve">A meeting </w:t>
      </w:r>
      <w:r w:rsidR="002708AA">
        <w:t xml:space="preserve">of Chairs and those involved in the graduate applications process </w:t>
      </w:r>
      <w:proofErr w:type="gramStart"/>
      <w:r w:rsidR="00E03067">
        <w:t>will be held</w:t>
      </w:r>
      <w:proofErr w:type="gramEnd"/>
      <w:r w:rsidR="003F365B">
        <w:t xml:space="preserve"> to discuss</w:t>
      </w:r>
      <w:r w:rsidR="002708AA">
        <w:t xml:space="preserve"> the specific issues so that they could be presented to the Grad College.</w:t>
      </w:r>
    </w:p>
    <w:p w14:paraId="4A38756F" w14:textId="72FE02DB" w:rsidR="002708AA" w:rsidRDefault="002708AA" w:rsidP="002733D6">
      <w:pPr>
        <w:jc w:val="both"/>
      </w:pPr>
    </w:p>
    <w:p w14:paraId="39F96151" w14:textId="61D50355" w:rsidR="002708AA" w:rsidRPr="002708AA" w:rsidRDefault="002708AA" w:rsidP="002733D6">
      <w:pPr>
        <w:jc w:val="both"/>
        <w:rPr>
          <w:b/>
          <w:bCs/>
        </w:rPr>
      </w:pPr>
      <w:r w:rsidRPr="002708AA">
        <w:rPr>
          <w:b/>
          <w:bCs/>
        </w:rPr>
        <w:t>Alumni Banquet</w:t>
      </w:r>
    </w:p>
    <w:p w14:paraId="28BB9908" w14:textId="16F9643D" w:rsidR="002708AA" w:rsidRDefault="002708AA" w:rsidP="002733D6">
      <w:pPr>
        <w:jc w:val="both"/>
      </w:pPr>
      <w:r>
        <w:t xml:space="preserve">Discussion:  The Alumni Banquet </w:t>
      </w:r>
      <w:proofErr w:type="gramStart"/>
      <w:r>
        <w:t>will be held</w:t>
      </w:r>
      <w:proofErr w:type="gramEnd"/>
      <w:r>
        <w:t xml:space="preserve"> October 7, 2022, at the Embassy.</w:t>
      </w:r>
    </w:p>
    <w:p w14:paraId="78873E4A" w14:textId="59BF1788" w:rsidR="002708AA" w:rsidRDefault="002708AA" w:rsidP="002733D6">
      <w:pPr>
        <w:jc w:val="both"/>
      </w:pPr>
      <w:r w:rsidRPr="00B941AD">
        <w:rPr>
          <w:b/>
          <w:bCs/>
        </w:rPr>
        <w:t>Result/Action</w:t>
      </w:r>
      <w:r>
        <w:t xml:space="preserve">:  </w:t>
      </w:r>
      <w:r w:rsidR="0058173C">
        <w:t>Chairs need to start thinking about who</w:t>
      </w:r>
      <w:r w:rsidR="00CC7F2A">
        <w:t>m</w:t>
      </w:r>
      <w:r w:rsidR="0058173C">
        <w:t xml:space="preserve"> to honor.</w:t>
      </w:r>
      <w:r w:rsidR="00797894">
        <w:t xml:space="preserve">  Dean Allen will make sure all the </w:t>
      </w:r>
      <w:r w:rsidR="00053D98">
        <w:t>past</w:t>
      </w:r>
      <w:r w:rsidR="007359A0">
        <w:t xml:space="preserve"> </w:t>
      </w:r>
      <w:r w:rsidR="00797894">
        <w:t xml:space="preserve">awards </w:t>
      </w:r>
      <w:proofErr w:type="gramStart"/>
      <w:r w:rsidR="00797894">
        <w:t>were sent</w:t>
      </w:r>
      <w:proofErr w:type="gramEnd"/>
      <w:r w:rsidR="00797894">
        <w:t xml:space="preserve"> to the recipients.</w:t>
      </w:r>
    </w:p>
    <w:p w14:paraId="47A74768" w14:textId="6CB05EB6" w:rsidR="0058173C" w:rsidRDefault="0058173C" w:rsidP="002733D6">
      <w:pPr>
        <w:jc w:val="both"/>
      </w:pPr>
    </w:p>
    <w:p w14:paraId="452E5A90" w14:textId="402179C2" w:rsidR="004A1F1A" w:rsidRPr="00797894" w:rsidRDefault="00797894" w:rsidP="002733D6">
      <w:pPr>
        <w:jc w:val="both"/>
        <w:rPr>
          <w:b/>
          <w:bCs/>
        </w:rPr>
      </w:pPr>
      <w:r>
        <w:rPr>
          <w:b/>
          <w:bCs/>
        </w:rPr>
        <w:t>Virtual Assistants</w:t>
      </w:r>
    </w:p>
    <w:p w14:paraId="01842744" w14:textId="77777777" w:rsidR="00755F49" w:rsidRDefault="004A1F1A" w:rsidP="002733D6">
      <w:pPr>
        <w:jc w:val="both"/>
      </w:pPr>
      <w:r>
        <w:lastRenderedPageBreak/>
        <w:t>Discussion:</w:t>
      </w:r>
      <w:r w:rsidR="00797894">
        <w:t xml:space="preserve"> </w:t>
      </w:r>
      <w:r w:rsidR="00755F49">
        <w:t>Virtual Assistants (VA’s) will be used more in upcoming semesters.  Depending on the size of the class, faculty will get workload for one class plus a stipend no matter how many sections are stacked</w:t>
      </w:r>
    </w:p>
    <w:p w14:paraId="0FC0F99A" w14:textId="1E3BA2D4" w:rsidR="004A1F1A" w:rsidRDefault="00755F49" w:rsidP="002733D6">
      <w:pPr>
        <w:jc w:val="both"/>
      </w:pPr>
      <w:r w:rsidRPr="00CC7F2A">
        <w:rPr>
          <w:b/>
          <w:bCs/>
        </w:rPr>
        <w:t>Result/Action</w:t>
      </w:r>
      <w:r>
        <w:t>:  Work with Jessica Chill</w:t>
      </w:r>
      <w:r w:rsidR="009A4BEC">
        <w:t xml:space="preserve">, Director of </w:t>
      </w:r>
      <w:proofErr w:type="spellStart"/>
      <w:r w:rsidR="009A4BEC">
        <w:t>Cyberlearning</w:t>
      </w:r>
      <w:proofErr w:type="spellEnd"/>
      <w:r w:rsidR="009A4BEC">
        <w:t>,</w:t>
      </w:r>
      <w:r>
        <w:t xml:space="preserve"> when designing your </w:t>
      </w:r>
      <w:r w:rsidR="00FD3EFD">
        <w:t>stack of courses.</w:t>
      </w:r>
    </w:p>
    <w:p w14:paraId="56EDA746" w14:textId="7637088F" w:rsidR="0034667F" w:rsidRDefault="0034667F" w:rsidP="002733D6">
      <w:pPr>
        <w:jc w:val="both"/>
      </w:pPr>
    </w:p>
    <w:p w14:paraId="2515600A" w14:textId="39FB555B" w:rsidR="0034667F" w:rsidRPr="007727E6" w:rsidRDefault="0034667F" w:rsidP="002733D6">
      <w:pPr>
        <w:jc w:val="both"/>
        <w:rPr>
          <w:b/>
          <w:bCs/>
        </w:rPr>
      </w:pPr>
      <w:r w:rsidRPr="007727E6">
        <w:rPr>
          <w:b/>
          <w:bCs/>
        </w:rPr>
        <w:t>Curricular Efficiency</w:t>
      </w:r>
    </w:p>
    <w:p w14:paraId="7A065ABF" w14:textId="5D5A1C16" w:rsidR="0034667F" w:rsidRDefault="0034667F" w:rsidP="002733D6">
      <w:pPr>
        <w:jc w:val="both"/>
      </w:pPr>
      <w:r>
        <w:t>Discussion:</w:t>
      </w:r>
      <w:r w:rsidR="00BA62FC">
        <w:t xml:space="preserve">  </w:t>
      </w:r>
      <w:r w:rsidR="00FD3EFD">
        <w:t xml:space="preserve">Curricular rotations are due </w:t>
      </w:r>
      <w:r w:rsidR="007B6A9E">
        <w:t>b</w:t>
      </w:r>
      <w:r w:rsidR="00FD3EFD">
        <w:t>y Ma</w:t>
      </w:r>
      <w:r w:rsidR="007B6A9E">
        <w:t>y</w:t>
      </w:r>
      <w:r w:rsidR="00FD3EFD">
        <w:t xml:space="preserve"> 15, 2022.</w:t>
      </w:r>
      <w:r w:rsidR="007B6A9E">
        <w:t xml:space="preserve"> Discussion occurred to continue to evaluate the effectiveness of prerequisites within your program because the University is still reporting </w:t>
      </w:r>
      <w:r w:rsidR="007416CE">
        <w:t xml:space="preserve">many courses with </w:t>
      </w:r>
      <w:r w:rsidR="007B6A9E">
        <w:t>prereq</w:t>
      </w:r>
      <w:r w:rsidR="00CC7F2A">
        <w:t>ui</w:t>
      </w:r>
      <w:r w:rsidR="007B6A9E">
        <w:t>s</w:t>
      </w:r>
      <w:r w:rsidR="00CC7F2A">
        <w:t>ites</w:t>
      </w:r>
      <w:r w:rsidR="007B6A9E">
        <w:t>.</w:t>
      </w:r>
    </w:p>
    <w:p w14:paraId="6EC0798C" w14:textId="65C9E3C3" w:rsidR="00BA62FC" w:rsidRDefault="00BA62FC" w:rsidP="002733D6">
      <w:pPr>
        <w:jc w:val="both"/>
      </w:pPr>
      <w:r w:rsidRPr="00CC7F2A">
        <w:rPr>
          <w:b/>
          <w:bCs/>
        </w:rPr>
        <w:t>Result/Action</w:t>
      </w:r>
      <w:r>
        <w:t xml:space="preserve">:  Please continue to re-evaluate </w:t>
      </w:r>
      <w:r w:rsidR="00CC7F2A">
        <w:t xml:space="preserve">the true purpose of </w:t>
      </w:r>
      <w:r>
        <w:t>your pre</w:t>
      </w:r>
      <w:r w:rsidR="007B6A9E">
        <w:t>r</w:t>
      </w:r>
      <w:r>
        <w:t>eq</w:t>
      </w:r>
      <w:r w:rsidR="00CC7F2A">
        <w:t>uisite</w:t>
      </w:r>
      <w:r>
        <w:t>s.</w:t>
      </w:r>
    </w:p>
    <w:p w14:paraId="0633A812" w14:textId="06C36D32" w:rsidR="00BA62FC" w:rsidRDefault="00BA62FC" w:rsidP="002733D6">
      <w:pPr>
        <w:jc w:val="both"/>
      </w:pPr>
    </w:p>
    <w:p w14:paraId="1240C28D" w14:textId="57349D1D" w:rsidR="00BA62FC" w:rsidRPr="004770E2" w:rsidRDefault="00BA62FC" w:rsidP="002733D6">
      <w:pPr>
        <w:jc w:val="both"/>
        <w:rPr>
          <w:b/>
          <w:bCs/>
        </w:rPr>
      </w:pPr>
      <w:r w:rsidRPr="004770E2">
        <w:rPr>
          <w:b/>
          <w:bCs/>
        </w:rPr>
        <w:t>ROTC Grades</w:t>
      </w:r>
    </w:p>
    <w:p w14:paraId="7419EE9B" w14:textId="57DAD636" w:rsidR="00175D13" w:rsidRDefault="00BA62FC" w:rsidP="002733D6">
      <w:pPr>
        <w:jc w:val="both"/>
      </w:pPr>
      <w:r>
        <w:t xml:space="preserve">Discussion:  </w:t>
      </w:r>
      <w:r w:rsidR="00CC7F2A">
        <w:t xml:space="preserve">ROTC has a unique dilemma at the end of every semester with the input of faculty turning in grades by Friday before graduation.  Cadets </w:t>
      </w:r>
      <w:r w:rsidR="00175D13">
        <w:t xml:space="preserve">must have their degree and take the oath of office, which </w:t>
      </w:r>
      <w:proofErr w:type="gramStart"/>
      <w:r w:rsidR="00175D13">
        <w:t>is done</w:t>
      </w:r>
      <w:proofErr w:type="gramEnd"/>
      <w:r w:rsidR="00175D13">
        <w:t xml:space="preserve"> on graduation day.  Without a grade, the cadet is in legal limbo.</w:t>
      </w:r>
    </w:p>
    <w:p w14:paraId="6A275B3D" w14:textId="57E58E7B" w:rsidR="0058173C" w:rsidRDefault="00175D13" w:rsidP="002733D6">
      <w:pPr>
        <w:jc w:val="both"/>
      </w:pPr>
      <w:r w:rsidRPr="00175D13">
        <w:rPr>
          <w:b/>
          <w:bCs/>
        </w:rPr>
        <w:t>Result/Action</w:t>
      </w:r>
      <w:r>
        <w:t>:</w:t>
      </w:r>
      <w:r w:rsidR="00CC7F2A">
        <w:t xml:space="preserve"> </w:t>
      </w:r>
      <w:r>
        <w:t xml:space="preserve"> Mr. Bukowski will send out a list</w:t>
      </w:r>
      <w:r w:rsidR="001238B2">
        <w:t xml:space="preserve"> of the students affected</w:t>
      </w:r>
      <w:r>
        <w:t xml:space="preserve"> </w:t>
      </w:r>
      <w:r w:rsidR="004770E2">
        <w:t>to</w:t>
      </w:r>
      <w:r>
        <w:t xml:space="preserve"> all </w:t>
      </w:r>
      <w:r w:rsidR="004770E2">
        <w:t>chairs.</w:t>
      </w:r>
      <w:r w:rsidR="00FB028B">
        <w:t xml:space="preserve">  Please ask all faculty with senior cadets to have grades turned in before the actual graduation day.</w:t>
      </w:r>
    </w:p>
    <w:p w14:paraId="750D544A" w14:textId="1B679B16" w:rsidR="004770E2" w:rsidRDefault="004770E2" w:rsidP="002733D6">
      <w:pPr>
        <w:jc w:val="both"/>
      </w:pPr>
    </w:p>
    <w:p w14:paraId="40C04050" w14:textId="33F6E499" w:rsidR="00CD493E" w:rsidRPr="00CD493E" w:rsidRDefault="00CD493E" w:rsidP="007A55F2">
      <w:pPr>
        <w:jc w:val="both"/>
        <w:rPr>
          <w:b/>
          <w:bCs/>
        </w:rPr>
      </w:pPr>
    </w:p>
    <w:p w14:paraId="2181847F" w14:textId="1971E08D" w:rsidR="005F2B14" w:rsidRDefault="005F2B14" w:rsidP="007A55F2">
      <w:pPr>
        <w:jc w:val="both"/>
      </w:pPr>
      <w:r>
        <w:t>Discussion: Dr. Jeanine Mincher</w:t>
      </w:r>
      <w:r w:rsidR="00C33D98">
        <w:t>,</w:t>
      </w:r>
      <w:r>
        <w:t xml:space="preserve"> Dr. Zara Rowlands </w:t>
      </w:r>
      <w:r w:rsidR="00C33D98">
        <w:t xml:space="preserve">and Ms. Pam Sweeney </w:t>
      </w:r>
      <w:r>
        <w:t xml:space="preserve">will be moved to the </w:t>
      </w:r>
      <w:proofErr w:type="gramStart"/>
      <w:r>
        <w:t>1</w:t>
      </w:r>
      <w:r w:rsidRPr="005F2B14">
        <w:rPr>
          <w:vertAlign w:val="superscript"/>
        </w:rPr>
        <w:t>st</w:t>
      </w:r>
      <w:proofErr w:type="gramEnd"/>
      <w:r>
        <w:t xml:space="preserve"> </w:t>
      </w:r>
      <w:r w:rsidR="00C33D98">
        <w:t xml:space="preserve">floor of </w:t>
      </w:r>
      <w:proofErr w:type="spellStart"/>
      <w:r w:rsidR="00C33D98">
        <w:t>Cushwa</w:t>
      </w:r>
      <w:proofErr w:type="spellEnd"/>
      <w:r w:rsidR="00C33D98">
        <w:t xml:space="preserve">.  Dr.  Taci Turel will move to Room 3524.  Ms. Phyllis Johnson will move to Room 3116. Dr. </w:t>
      </w:r>
      <w:proofErr w:type="spellStart"/>
      <w:r w:rsidR="00C33D98">
        <w:t>Farhana</w:t>
      </w:r>
      <w:proofErr w:type="spellEnd"/>
      <w:r w:rsidR="00C33D98">
        <w:t xml:space="preserve"> </w:t>
      </w:r>
      <w:proofErr w:type="spellStart"/>
      <w:r w:rsidR="00C33D98">
        <w:t>Mueez</w:t>
      </w:r>
      <w:proofErr w:type="spellEnd"/>
      <w:r w:rsidR="00C33D98">
        <w:t xml:space="preserve"> will move to Room 2437.</w:t>
      </w:r>
    </w:p>
    <w:p w14:paraId="1660F52A" w14:textId="25D7D704" w:rsidR="00C33D98" w:rsidRDefault="00C33D98" w:rsidP="007A55F2">
      <w:pPr>
        <w:jc w:val="both"/>
      </w:pPr>
      <w:r w:rsidRPr="00C33D98">
        <w:rPr>
          <w:b/>
          <w:bCs/>
        </w:rPr>
        <w:t>Result/Action</w:t>
      </w:r>
      <w:r>
        <w:t xml:space="preserve">:  Moves </w:t>
      </w:r>
      <w:proofErr w:type="gramStart"/>
      <w:r>
        <w:t>will be made</w:t>
      </w:r>
      <w:proofErr w:type="gramEnd"/>
      <w:r>
        <w:t xml:space="preserve"> this summer.</w:t>
      </w:r>
    </w:p>
    <w:p w14:paraId="64606F92" w14:textId="62A519F1" w:rsidR="00C33D98" w:rsidRDefault="00C33D98" w:rsidP="007A55F2">
      <w:pPr>
        <w:jc w:val="both"/>
      </w:pPr>
    </w:p>
    <w:p w14:paraId="72E10D96" w14:textId="6FD9A991" w:rsidR="00C33D98" w:rsidRDefault="00775B25" w:rsidP="007A55F2">
      <w:pPr>
        <w:jc w:val="both"/>
        <w:rPr>
          <w:b/>
          <w:bCs/>
        </w:rPr>
      </w:pPr>
      <w:r w:rsidRPr="00775B25">
        <w:rPr>
          <w:b/>
          <w:bCs/>
        </w:rPr>
        <w:t>Program Directors</w:t>
      </w:r>
    </w:p>
    <w:p w14:paraId="72DFF1F0" w14:textId="498B9E0B" w:rsidR="003C5450" w:rsidRDefault="00775B25" w:rsidP="007A55F2">
      <w:pPr>
        <w:jc w:val="both"/>
      </w:pPr>
      <w:r w:rsidRPr="00775B25">
        <w:t>Discussion:</w:t>
      </w:r>
      <w:r>
        <w:t xml:space="preserve">  </w:t>
      </w:r>
      <w:r w:rsidR="00E61940">
        <w:t>Associate Provost of Academic Administration, Dr. Jennifer Pintar</w:t>
      </w:r>
      <w:r w:rsidR="006611A9">
        <w:t>, s</w:t>
      </w:r>
      <w:r w:rsidR="007416CE">
        <w:t>hared the</w:t>
      </w:r>
      <w:r w:rsidR="003C5450">
        <w:t xml:space="preserve"> excel spreadsheet </w:t>
      </w:r>
      <w:r w:rsidR="007416CE">
        <w:t xml:space="preserve">that Dr. Sara Michaliszyn created </w:t>
      </w:r>
      <w:r w:rsidR="003C5450">
        <w:t xml:space="preserve">of job duties for </w:t>
      </w:r>
      <w:r w:rsidR="008E55FB">
        <w:t>program directors</w:t>
      </w:r>
      <w:r w:rsidR="007416CE">
        <w:t>.</w:t>
      </w:r>
      <w:r w:rsidR="00384DC6">
        <w:t xml:space="preserve"> Discussion centered on the fact that</w:t>
      </w:r>
      <w:r w:rsidR="00506FE7">
        <w:t xml:space="preserve"> </w:t>
      </w:r>
      <w:r w:rsidR="00492E59">
        <w:t>BCHHS</w:t>
      </w:r>
      <w:r w:rsidR="00506FE7">
        <w:t xml:space="preserve"> departments are very different fro</w:t>
      </w:r>
      <w:bookmarkStart w:id="0" w:name="_GoBack"/>
      <w:bookmarkEnd w:id="0"/>
      <w:r w:rsidR="00506FE7">
        <w:t>m many others.</w:t>
      </w:r>
    </w:p>
    <w:p w14:paraId="38DA00AE" w14:textId="7137D9B2" w:rsidR="001A16E4" w:rsidRDefault="001A16E4" w:rsidP="007A55F2">
      <w:pPr>
        <w:jc w:val="both"/>
      </w:pPr>
      <w:r w:rsidRPr="00CD493E">
        <w:rPr>
          <w:b/>
          <w:bCs/>
        </w:rPr>
        <w:lastRenderedPageBreak/>
        <w:t>Result/</w:t>
      </w:r>
      <w:r w:rsidR="00354C38" w:rsidRPr="00CD493E">
        <w:rPr>
          <w:b/>
          <w:bCs/>
        </w:rPr>
        <w:t>Action</w:t>
      </w:r>
      <w:r w:rsidR="00354C38">
        <w:t xml:space="preserve">:  </w:t>
      </w:r>
      <w:r w:rsidR="007416CE">
        <w:t xml:space="preserve">Chairs </w:t>
      </w:r>
      <w:proofErr w:type="gramStart"/>
      <w:r w:rsidR="007416CE">
        <w:t>are asked</w:t>
      </w:r>
      <w:proofErr w:type="gramEnd"/>
      <w:r w:rsidR="007416CE">
        <w:t xml:space="preserve"> to review the document a second time to assure all duties are captured properly for each of their program director.  The document </w:t>
      </w:r>
      <w:proofErr w:type="gramStart"/>
      <w:r w:rsidR="007416CE">
        <w:t>will be shared</w:t>
      </w:r>
      <w:proofErr w:type="gramEnd"/>
      <w:r w:rsidR="007416CE">
        <w:t xml:space="preserve"> with the University committee that is reviewing program director workload.  </w:t>
      </w:r>
    </w:p>
    <w:p w14:paraId="2426A3E6" w14:textId="796A7B6E" w:rsidR="00D27BA1" w:rsidRDefault="00D27BA1" w:rsidP="007A55F2">
      <w:pPr>
        <w:jc w:val="both"/>
      </w:pPr>
    </w:p>
    <w:p w14:paraId="050E12BE" w14:textId="62807CC9" w:rsidR="00D27BA1" w:rsidRDefault="00D27BA1" w:rsidP="007A55F2">
      <w:pPr>
        <w:jc w:val="both"/>
      </w:pPr>
      <w:r>
        <w:t>Meeting adjourned.</w:t>
      </w:r>
    </w:p>
    <w:p w14:paraId="76401B56" w14:textId="146596CD" w:rsidR="00D27BA1" w:rsidRDefault="00D27BA1" w:rsidP="007A55F2">
      <w:pPr>
        <w:jc w:val="both"/>
      </w:pPr>
    </w:p>
    <w:p w14:paraId="1856E0F6" w14:textId="2021A9F3" w:rsidR="00D27BA1" w:rsidRDefault="00D27BA1" w:rsidP="007A55F2">
      <w:pPr>
        <w:jc w:val="both"/>
      </w:pPr>
      <w:r>
        <w:t>Respectfully submitted,</w:t>
      </w:r>
    </w:p>
    <w:p w14:paraId="4681854D" w14:textId="71E3B363" w:rsidR="00D27BA1" w:rsidRDefault="00D27BA1" w:rsidP="007A55F2">
      <w:pPr>
        <w:jc w:val="both"/>
      </w:pPr>
    </w:p>
    <w:p w14:paraId="4765C3B1" w14:textId="735A8DC7" w:rsidR="00D27BA1" w:rsidRDefault="00D27BA1" w:rsidP="007A55F2">
      <w:pPr>
        <w:jc w:val="both"/>
      </w:pPr>
      <w:r>
        <w:t>Jenifer A. Miller</w:t>
      </w:r>
    </w:p>
    <w:p w14:paraId="73FDFCBB" w14:textId="6D3DFE22" w:rsidR="00D27BA1" w:rsidRPr="00775B25" w:rsidRDefault="00D72772" w:rsidP="007A55F2">
      <w:pPr>
        <w:jc w:val="both"/>
      </w:pPr>
      <w:r>
        <w:t>May 9, 2020</w:t>
      </w:r>
    </w:p>
    <w:sectPr w:rsidR="00D27BA1" w:rsidRPr="0077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50"/>
    <w:rsid w:val="00053D98"/>
    <w:rsid w:val="00117B7E"/>
    <w:rsid w:val="00122851"/>
    <w:rsid w:val="001238B2"/>
    <w:rsid w:val="00175D13"/>
    <w:rsid w:val="001A16E4"/>
    <w:rsid w:val="001A78BC"/>
    <w:rsid w:val="00241C59"/>
    <w:rsid w:val="002708AA"/>
    <w:rsid w:val="002733D6"/>
    <w:rsid w:val="002E0FE4"/>
    <w:rsid w:val="0034667F"/>
    <w:rsid w:val="00354C38"/>
    <w:rsid w:val="00384DC6"/>
    <w:rsid w:val="003C5450"/>
    <w:rsid w:val="003C5881"/>
    <w:rsid w:val="003D1D2A"/>
    <w:rsid w:val="003F365B"/>
    <w:rsid w:val="004770E2"/>
    <w:rsid w:val="00492E59"/>
    <w:rsid w:val="004A1F1A"/>
    <w:rsid w:val="004C1A50"/>
    <w:rsid w:val="00506FE7"/>
    <w:rsid w:val="00570447"/>
    <w:rsid w:val="0058173C"/>
    <w:rsid w:val="005F2B14"/>
    <w:rsid w:val="0061344E"/>
    <w:rsid w:val="006611A9"/>
    <w:rsid w:val="00672FCA"/>
    <w:rsid w:val="007359A0"/>
    <w:rsid w:val="007416CE"/>
    <w:rsid w:val="00755F49"/>
    <w:rsid w:val="007727E6"/>
    <w:rsid w:val="00775B25"/>
    <w:rsid w:val="00797336"/>
    <w:rsid w:val="00797894"/>
    <w:rsid w:val="007A55F2"/>
    <w:rsid w:val="007B6A9E"/>
    <w:rsid w:val="008407CD"/>
    <w:rsid w:val="00857448"/>
    <w:rsid w:val="00881258"/>
    <w:rsid w:val="008E55FB"/>
    <w:rsid w:val="008F2B7F"/>
    <w:rsid w:val="009321D7"/>
    <w:rsid w:val="00934B1E"/>
    <w:rsid w:val="009A4BEC"/>
    <w:rsid w:val="009F37EA"/>
    <w:rsid w:val="00A03EAA"/>
    <w:rsid w:val="00B8137E"/>
    <w:rsid w:val="00B941AD"/>
    <w:rsid w:val="00BA510F"/>
    <w:rsid w:val="00BA62FC"/>
    <w:rsid w:val="00BC3413"/>
    <w:rsid w:val="00BF401B"/>
    <w:rsid w:val="00BF4A1F"/>
    <w:rsid w:val="00C33D98"/>
    <w:rsid w:val="00CA7267"/>
    <w:rsid w:val="00CC7F2A"/>
    <w:rsid w:val="00CD493E"/>
    <w:rsid w:val="00CE3692"/>
    <w:rsid w:val="00D27BA1"/>
    <w:rsid w:val="00D72772"/>
    <w:rsid w:val="00D73AE8"/>
    <w:rsid w:val="00E03067"/>
    <w:rsid w:val="00E23153"/>
    <w:rsid w:val="00E51339"/>
    <w:rsid w:val="00E61940"/>
    <w:rsid w:val="00F44BC4"/>
    <w:rsid w:val="00FB028B"/>
    <w:rsid w:val="00FD3EFD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E271"/>
  <w15:chartTrackingRefBased/>
  <w15:docId w15:val="{9279A13A-1649-4AB6-A0B2-A463356C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 Miller</dc:creator>
  <cp:keywords/>
  <dc:description/>
  <cp:lastModifiedBy>Sara Michaliszyn</cp:lastModifiedBy>
  <cp:revision>2</cp:revision>
  <dcterms:created xsi:type="dcterms:W3CDTF">2022-05-09T18:50:00Z</dcterms:created>
  <dcterms:modified xsi:type="dcterms:W3CDTF">2022-05-09T18:50:00Z</dcterms:modified>
</cp:coreProperties>
</file>