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23EA" w14:textId="4299CF47" w:rsidR="00D72339" w:rsidRPr="00450103" w:rsidRDefault="00296598" w:rsidP="00296598">
      <w:pPr>
        <w:pStyle w:val="BodyText"/>
        <w:spacing w:before="240" w:line="250" w:lineRule="auto"/>
        <w:ind w:right="86"/>
        <w:jc w:val="center"/>
        <w:rPr>
          <w:sz w:val="22"/>
          <w:szCs w:val="22"/>
        </w:rPr>
      </w:pPr>
      <w:r w:rsidRPr="0045010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42501E" wp14:editId="6D14B635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39" w:rsidRPr="00450103">
        <w:rPr>
          <w:sz w:val="22"/>
          <w:szCs w:val="22"/>
        </w:rPr>
        <w:t>Youngstown State University—an urban research university—emphasizes a creative, integrated approach to education, scholarship, and service. The University places students at its center; leads in the discovery, dissemination, and application of knowledge; advances civic, scientific, and technological development; and fosters collaboration to enrich the region and the world.</w:t>
      </w:r>
    </w:p>
    <w:p w14:paraId="1F00933E" w14:textId="7D36DC12" w:rsidR="00D72339" w:rsidRPr="007556DD" w:rsidRDefault="00D72339" w:rsidP="007D0897">
      <w:pPr>
        <w:spacing w:before="120" w:line="321" w:lineRule="exact"/>
        <w:jc w:val="center"/>
        <w:rPr>
          <w:b/>
          <w:sz w:val="28"/>
          <w:szCs w:val="28"/>
        </w:rPr>
      </w:pPr>
      <w:r w:rsidRPr="007556DD">
        <w:rPr>
          <w:b/>
          <w:sz w:val="28"/>
          <w:szCs w:val="28"/>
        </w:rPr>
        <w:t>A</w:t>
      </w:r>
      <w:r w:rsidR="007D5429" w:rsidRPr="007556DD">
        <w:rPr>
          <w:b/>
          <w:sz w:val="28"/>
          <w:szCs w:val="28"/>
        </w:rPr>
        <w:t xml:space="preserve">CADEMIC </w:t>
      </w:r>
      <w:r w:rsidR="00C179C7" w:rsidRPr="007556DD">
        <w:rPr>
          <w:b/>
          <w:sz w:val="28"/>
          <w:szCs w:val="28"/>
        </w:rPr>
        <w:t xml:space="preserve">SENATE </w:t>
      </w:r>
      <w:r w:rsidR="00425D8B">
        <w:rPr>
          <w:b/>
          <w:sz w:val="28"/>
          <w:szCs w:val="28"/>
        </w:rPr>
        <w:t>MINUTES</w:t>
      </w:r>
    </w:p>
    <w:p w14:paraId="5C05A433" w14:textId="12496D26" w:rsidR="00D55008" w:rsidRPr="00450103" w:rsidRDefault="00D72339" w:rsidP="00D72339">
      <w:pPr>
        <w:spacing w:line="242" w:lineRule="auto"/>
        <w:jc w:val="center"/>
        <w:rPr>
          <w:sz w:val="22"/>
          <w:szCs w:val="22"/>
        </w:rPr>
      </w:pPr>
      <w:r w:rsidRPr="00450103">
        <w:rPr>
          <w:sz w:val="22"/>
          <w:szCs w:val="22"/>
        </w:rPr>
        <w:t xml:space="preserve">Wednesday, </w:t>
      </w:r>
      <w:r w:rsidR="004B107B">
        <w:rPr>
          <w:sz w:val="22"/>
          <w:szCs w:val="22"/>
        </w:rPr>
        <w:t>April 3</w:t>
      </w:r>
      <w:r w:rsidR="00EE4568" w:rsidRPr="00450103">
        <w:rPr>
          <w:sz w:val="22"/>
          <w:szCs w:val="22"/>
        </w:rPr>
        <w:t>, 2019</w:t>
      </w:r>
      <w:r w:rsidR="00200B56" w:rsidRPr="00450103">
        <w:rPr>
          <w:sz w:val="22"/>
          <w:szCs w:val="22"/>
        </w:rPr>
        <w:t xml:space="preserve"> at </w:t>
      </w:r>
      <w:r w:rsidRPr="00450103">
        <w:rPr>
          <w:sz w:val="22"/>
          <w:szCs w:val="22"/>
        </w:rPr>
        <w:t>4:00 P.M.</w:t>
      </w:r>
    </w:p>
    <w:p w14:paraId="2687A4DF" w14:textId="3304D900" w:rsidR="00D72339" w:rsidRPr="00450103" w:rsidRDefault="00D72339" w:rsidP="007556DD">
      <w:pPr>
        <w:spacing w:after="240" w:line="242" w:lineRule="auto"/>
        <w:jc w:val="center"/>
        <w:rPr>
          <w:sz w:val="22"/>
          <w:szCs w:val="22"/>
        </w:rPr>
      </w:pPr>
      <w:r w:rsidRPr="00450103">
        <w:rPr>
          <w:sz w:val="22"/>
          <w:szCs w:val="22"/>
        </w:rPr>
        <w:t>Room 132 ∙DeBartolo Hall</w:t>
      </w:r>
    </w:p>
    <w:p w14:paraId="5D8EE050" w14:textId="1C9E127D" w:rsidR="00D72339" w:rsidRPr="00450103" w:rsidRDefault="00CC4634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[4:03</w:t>
      </w:r>
      <w:r w:rsidR="00D72339" w:rsidRPr="00450103">
        <w:rPr>
          <w:b/>
          <w:sz w:val="22"/>
          <w:szCs w:val="22"/>
        </w:rPr>
        <w:t xml:space="preserve"> PM] Call to</w:t>
      </w:r>
      <w:r w:rsidR="00D72339" w:rsidRPr="00450103">
        <w:rPr>
          <w:b/>
          <w:spacing w:val="-10"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Order</w:t>
      </w:r>
      <w:r w:rsidR="00256300" w:rsidRPr="00450103">
        <w:rPr>
          <w:b/>
          <w:sz w:val="22"/>
          <w:szCs w:val="22"/>
        </w:rPr>
        <w:t>/Certification of Quorum</w:t>
      </w:r>
    </w:p>
    <w:p w14:paraId="669C014E" w14:textId="3C170E53" w:rsidR="00256300" w:rsidRPr="00450103" w:rsidRDefault="00256300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[4:0</w:t>
      </w:r>
      <w:r w:rsidR="00CC4634">
        <w:rPr>
          <w:b/>
          <w:sz w:val="22"/>
          <w:szCs w:val="22"/>
        </w:rPr>
        <w:t>3</w:t>
      </w:r>
      <w:r w:rsidRPr="00450103">
        <w:rPr>
          <w:b/>
          <w:sz w:val="22"/>
          <w:szCs w:val="22"/>
        </w:rPr>
        <w:t xml:space="preserve"> PM] Approval of Agenda</w:t>
      </w:r>
    </w:p>
    <w:p w14:paraId="4D4054CC" w14:textId="54E282B8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right="1532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[4:0</w:t>
      </w:r>
      <w:r w:rsidR="00CC4634">
        <w:rPr>
          <w:b/>
          <w:sz w:val="22"/>
          <w:szCs w:val="22"/>
        </w:rPr>
        <w:t>3</w:t>
      </w:r>
      <w:r w:rsidRPr="00450103">
        <w:rPr>
          <w:b/>
          <w:sz w:val="22"/>
          <w:szCs w:val="22"/>
        </w:rPr>
        <w:t xml:space="preserve"> PM] Approval of Minutes from </w:t>
      </w:r>
      <w:r w:rsidR="00570248">
        <w:rPr>
          <w:b/>
          <w:sz w:val="22"/>
          <w:szCs w:val="22"/>
        </w:rPr>
        <w:t>March 6</w:t>
      </w:r>
      <w:r w:rsidR="00296598" w:rsidRPr="00450103">
        <w:rPr>
          <w:b/>
          <w:sz w:val="22"/>
          <w:szCs w:val="22"/>
        </w:rPr>
        <w:t>, 2019</w:t>
      </w:r>
      <w:r w:rsidRPr="00450103">
        <w:rPr>
          <w:b/>
          <w:sz w:val="22"/>
          <w:szCs w:val="22"/>
        </w:rPr>
        <w:t xml:space="preserve"> meeting </w:t>
      </w:r>
      <w:r w:rsidR="00CC4634">
        <w:rPr>
          <w:sz w:val="22"/>
          <w:szCs w:val="22"/>
        </w:rPr>
        <w:br/>
        <w:t>motion to accept minutes: K. Schu</w:t>
      </w:r>
      <w:r w:rsidR="00CB2F85">
        <w:rPr>
          <w:sz w:val="22"/>
          <w:szCs w:val="22"/>
        </w:rPr>
        <w:t>e</w:t>
      </w:r>
      <w:r w:rsidR="00CC4634">
        <w:rPr>
          <w:sz w:val="22"/>
          <w:szCs w:val="22"/>
        </w:rPr>
        <w:t>ller, second: P. Reday | motion passed</w:t>
      </w:r>
    </w:p>
    <w:p w14:paraId="3801F9FD" w14:textId="11533B92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[4:</w:t>
      </w:r>
      <w:r w:rsidR="00C76B77" w:rsidRPr="00450103">
        <w:rPr>
          <w:b/>
          <w:sz w:val="22"/>
          <w:szCs w:val="22"/>
        </w:rPr>
        <w:t>0</w:t>
      </w:r>
      <w:r w:rsidR="00A73839" w:rsidRPr="00450103">
        <w:rPr>
          <w:b/>
          <w:sz w:val="22"/>
          <w:szCs w:val="22"/>
        </w:rPr>
        <w:t>4</w:t>
      </w:r>
      <w:r w:rsidRPr="00450103">
        <w:rPr>
          <w:b/>
          <w:sz w:val="22"/>
          <w:szCs w:val="22"/>
        </w:rPr>
        <w:t xml:space="preserve"> PM] Senate Executive Committee Report </w:t>
      </w:r>
      <w:r w:rsidRPr="00450103">
        <w:rPr>
          <w:sz w:val="22"/>
          <w:szCs w:val="22"/>
        </w:rPr>
        <w:t>– Chet Cooper, Senate</w:t>
      </w:r>
      <w:r w:rsidRPr="00450103">
        <w:rPr>
          <w:spacing w:val="-28"/>
          <w:sz w:val="22"/>
          <w:szCs w:val="22"/>
        </w:rPr>
        <w:t xml:space="preserve"> </w:t>
      </w:r>
      <w:r w:rsidRPr="00450103">
        <w:rPr>
          <w:sz w:val="22"/>
          <w:szCs w:val="22"/>
        </w:rPr>
        <w:t>Chair</w:t>
      </w:r>
      <w:r w:rsidR="0063329A">
        <w:rPr>
          <w:sz w:val="22"/>
          <w:szCs w:val="22"/>
        </w:rPr>
        <w:br/>
        <w:t>ASAP Task Force (Attachment</w:t>
      </w:r>
      <w:r w:rsidR="00CC4634">
        <w:rPr>
          <w:sz w:val="22"/>
          <w:szCs w:val="22"/>
        </w:rPr>
        <w:t xml:space="preserve">) </w:t>
      </w:r>
      <w:r w:rsidR="002408CB">
        <w:rPr>
          <w:sz w:val="22"/>
          <w:szCs w:val="22"/>
        </w:rPr>
        <w:t xml:space="preserve">was </w:t>
      </w:r>
      <w:r w:rsidR="00CC4634">
        <w:rPr>
          <w:sz w:val="22"/>
          <w:szCs w:val="22"/>
        </w:rPr>
        <w:t>discussed</w:t>
      </w:r>
      <w:r w:rsidR="002408CB">
        <w:rPr>
          <w:sz w:val="22"/>
          <w:szCs w:val="22"/>
        </w:rPr>
        <w:t xml:space="preserve">. Task force will </w:t>
      </w:r>
      <w:r w:rsidR="002408CB" w:rsidRPr="002408CB">
        <w:rPr>
          <w:sz w:val="22"/>
          <w:szCs w:val="22"/>
        </w:rPr>
        <w:t>review policies and procedures associated with the development, implementation and review of university wide program requirements.</w:t>
      </w:r>
    </w:p>
    <w:p w14:paraId="3EE03D9F" w14:textId="5189BFC4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Ohio Faculty Council Report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8D3694" w:rsidRPr="00450103">
        <w:rPr>
          <w:sz w:val="22"/>
          <w:szCs w:val="22"/>
        </w:rPr>
        <w:t>No Report</w:t>
      </w:r>
    </w:p>
    <w:p w14:paraId="3BA8C704" w14:textId="6591F4B2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Charter and Bylaws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</w:p>
    <w:p w14:paraId="0BCD6964" w14:textId="2917F09B" w:rsidR="00CC4634" w:rsidRPr="00CC4634" w:rsidRDefault="00256300" w:rsidP="00CC4634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[4:</w:t>
      </w:r>
      <w:r w:rsidR="00CC4634">
        <w:rPr>
          <w:b/>
          <w:sz w:val="22"/>
          <w:szCs w:val="22"/>
        </w:rPr>
        <w:t>08</w:t>
      </w:r>
      <w:r w:rsidRPr="00450103">
        <w:rPr>
          <w:b/>
          <w:sz w:val="22"/>
          <w:szCs w:val="22"/>
        </w:rPr>
        <w:t xml:space="preserve"> PM] </w:t>
      </w:r>
      <w:r w:rsidR="00D55008" w:rsidRPr="00450103">
        <w:rPr>
          <w:b/>
          <w:sz w:val="22"/>
          <w:szCs w:val="22"/>
        </w:rPr>
        <w:t>Report of the Elections/</w:t>
      </w:r>
      <w:r w:rsidR="00D72339" w:rsidRPr="00450103">
        <w:rPr>
          <w:b/>
          <w:sz w:val="22"/>
          <w:szCs w:val="22"/>
        </w:rPr>
        <w:t>Balloting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570248">
        <w:rPr>
          <w:sz w:val="22"/>
          <w:szCs w:val="22"/>
        </w:rPr>
        <w:t>Ken Learman, Chair</w:t>
      </w:r>
      <w:r w:rsidR="00CC4634">
        <w:rPr>
          <w:sz w:val="22"/>
          <w:szCs w:val="22"/>
        </w:rPr>
        <w:br/>
      </w:r>
      <w:r w:rsidR="002408CB">
        <w:rPr>
          <w:sz w:val="22"/>
          <w:szCs w:val="22"/>
        </w:rPr>
        <w:t xml:space="preserve">Learman provided update on </w:t>
      </w:r>
      <w:r w:rsidR="00CC4634">
        <w:rPr>
          <w:sz w:val="22"/>
          <w:szCs w:val="22"/>
        </w:rPr>
        <w:t xml:space="preserve">HHS &amp; Cliffe elections </w:t>
      </w:r>
      <w:r w:rsidR="002408CB">
        <w:rPr>
          <w:sz w:val="22"/>
          <w:szCs w:val="22"/>
        </w:rPr>
        <w:t>(</w:t>
      </w:r>
      <w:r w:rsidR="00CC4634">
        <w:rPr>
          <w:sz w:val="22"/>
          <w:szCs w:val="22"/>
        </w:rPr>
        <w:t>complete</w:t>
      </w:r>
      <w:r w:rsidR="002408CB">
        <w:rPr>
          <w:sz w:val="22"/>
          <w:szCs w:val="22"/>
        </w:rPr>
        <w:t xml:space="preserve">), noted that </w:t>
      </w:r>
      <w:r w:rsidR="00CC4634">
        <w:rPr>
          <w:sz w:val="22"/>
          <w:szCs w:val="22"/>
        </w:rPr>
        <w:t xml:space="preserve">STEM &amp; Beeghly at-large elections </w:t>
      </w:r>
      <w:r w:rsidR="002408CB">
        <w:rPr>
          <w:sz w:val="22"/>
          <w:szCs w:val="22"/>
        </w:rPr>
        <w:t>are underway. Question was asked about</w:t>
      </w:r>
      <w:r w:rsidR="00CC4634">
        <w:rPr>
          <w:sz w:val="22"/>
          <w:szCs w:val="22"/>
        </w:rPr>
        <w:t xml:space="preserve"> how part-time elections </w:t>
      </w:r>
      <w:r w:rsidR="002408CB">
        <w:rPr>
          <w:sz w:val="22"/>
          <w:szCs w:val="22"/>
        </w:rPr>
        <w:t xml:space="preserve">would </w:t>
      </w:r>
      <w:r w:rsidR="00CC4634">
        <w:rPr>
          <w:sz w:val="22"/>
          <w:szCs w:val="22"/>
        </w:rPr>
        <w:t>be held. Cooper refer</w:t>
      </w:r>
      <w:r w:rsidR="002408CB">
        <w:rPr>
          <w:sz w:val="22"/>
          <w:szCs w:val="22"/>
        </w:rPr>
        <w:t>red</w:t>
      </w:r>
      <w:r w:rsidR="00CC4634">
        <w:rPr>
          <w:sz w:val="22"/>
          <w:szCs w:val="22"/>
        </w:rPr>
        <w:t xml:space="preserve"> question to Provost office.</w:t>
      </w:r>
    </w:p>
    <w:p w14:paraId="5984B487" w14:textId="0802763C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bCs/>
          <w:color w:val="000000" w:themeColor="text1"/>
          <w:sz w:val="22"/>
          <w:szCs w:val="22"/>
        </w:rPr>
        <w:t>[4:</w:t>
      </w:r>
      <w:r w:rsidR="008D43E5" w:rsidRPr="00450103">
        <w:rPr>
          <w:b/>
          <w:bCs/>
          <w:color w:val="000000" w:themeColor="text1"/>
          <w:sz w:val="22"/>
          <w:szCs w:val="22"/>
        </w:rPr>
        <w:t>1</w:t>
      </w:r>
      <w:r w:rsidR="0063329A">
        <w:rPr>
          <w:b/>
          <w:bCs/>
          <w:color w:val="000000" w:themeColor="text1"/>
          <w:sz w:val="22"/>
          <w:szCs w:val="22"/>
        </w:rPr>
        <w:t>0</w:t>
      </w:r>
      <w:r w:rsidR="000138C5" w:rsidRPr="00450103">
        <w:rPr>
          <w:b/>
          <w:bCs/>
          <w:color w:val="000000" w:themeColor="text1"/>
          <w:sz w:val="22"/>
          <w:szCs w:val="22"/>
        </w:rPr>
        <w:t xml:space="preserve"> </w:t>
      </w:r>
      <w:r w:rsidRPr="00450103">
        <w:rPr>
          <w:b/>
          <w:bCs/>
          <w:color w:val="000000" w:themeColor="text1"/>
          <w:sz w:val="22"/>
          <w:szCs w:val="22"/>
        </w:rPr>
        <w:t>PM] Reports from Other Senate Committees</w:t>
      </w:r>
    </w:p>
    <w:p w14:paraId="7BFF044F" w14:textId="76A00446" w:rsidR="005C4CC5" w:rsidRPr="005C4CC5" w:rsidRDefault="00D72339" w:rsidP="005C4CC5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Events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BB0318">
        <w:rPr>
          <w:sz w:val="22"/>
          <w:szCs w:val="22"/>
        </w:rPr>
        <w:t xml:space="preserve">(Katherine Garlick, Chair) </w:t>
      </w:r>
      <w:r w:rsidR="00CB2F85">
        <w:rPr>
          <w:sz w:val="22"/>
          <w:szCs w:val="22"/>
        </w:rPr>
        <w:t xml:space="preserve">(see April agenda for report) </w:t>
      </w:r>
      <w:r w:rsidR="00BB0318" w:rsidRPr="00BB0318">
        <w:rPr>
          <w:i/>
          <w:sz w:val="22"/>
          <w:szCs w:val="22"/>
          <w:u w:val="single"/>
        </w:rPr>
        <w:t>Senate approval required</w:t>
      </w:r>
      <w:r w:rsidR="00CC4634">
        <w:rPr>
          <w:i/>
          <w:sz w:val="22"/>
          <w:szCs w:val="22"/>
          <w:u w:val="single"/>
        </w:rPr>
        <w:br/>
      </w:r>
      <w:r w:rsidR="00CC4634">
        <w:rPr>
          <w:sz w:val="22"/>
          <w:szCs w:val="22"/>
        </w:rPr>
        <w:t xml:space="preserve">Mace barer nominations </w:t>
      </w:r>
      <w:r w:rsidR="002408CB">
        <w:rPr>
          <w:sz w:val="22"/>
          <w:szCs w:val="22"/>
        </w:rPr>
        <w:t xml:space="preserve">were introduced and </w:t>
      </w:r>
      <w:r w:rsidR="00CC4634">
        <w:rPr>
          <w:sz w:val="22"/>
          <w:szCs w:val="22"/>
        </w:rPr>
        <w:t>discussed</w:t>
      </w:r>
      <w:r w:rsidR="002408CB">
        <w:rPr>
          <w:sz w:val="22"/>
          <w:szCs w:val="22"/>
        </w:rPr>
        <w:t xml:space="preserve">. </w:t>
      </w:r>
      <w:r w:rsidR="00CC4634">
        <w:rPr>
          <w:sz w:val="22"/>
          <w:szCs w:val="22"/>
        </w:rPr>
        <w:t>Motion to approve report passed.</w:t>
      </w:r>
      <w:r w:rsidR="005C4CC5">
        <w:rPr>
          <w:sz w:val="22"/>
          <w:szCs w:val="22"/>
        </w:rPr>
        <w:br/>
        <w:t xml:space="preserve">The events committee reviewed the collective faculty recommendations for commencement speakers and forwarded the following names for consideration: </w:t>
      </w:r>
      <w:r w:rsidR="005C4CC5" w:rsidRPr="005C4CC5">
        <w:rPr>
          <w:sz w:val="22"/>
          <w:szCs w:val="22"/>
        </w:rPr>
        <w:t>Dr. Thomas Shipka, Mr. Cornel Bogdan, Mr. Jamael Tito Brown, Mr. William Kennedy, Dr. Patty Bode.</w:t>
      </w:r>
    </w:p>
    <w:p w14:paraId="71147BAC" w14:textId="13F877A4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 xml:space="preserve">Academic Programs Committee </w:t>
      </w:r>
      <w:r w:rsidR="00570248" w:rsidRPr="00450103">
        <w:rPr>
          <w:color w:val="000000" w:themeColor="text1"/>
          <w:sz w:val="22"/>
          <w:szCs w:val="22"/>
        </w:rPr>
        <w:t>–</w:t>
      </w:r>
      <w:r w:rsidR="00570248" w:rsidRPr="00450103">
        <w:rPr>
          <w:sz w:val="22"/>
          <w:szCs w:val="22"/>
        </w:rPr>
        <w:t xml:space="preserve"> </w:t>
      </w:r>
      <w:r w:rsidR="00570248">
        <w:rPr>
          <w:sz w:val="22"/>
          <w:szCs w:val="22"/>
        </w:rPr>
        <w:t>(Mary Beth Earnheardt, Chair) (</w:t>
      </w:r>
      <w:r w:rsidR="00CB2F85">
        <w:rPr>
          <w:sz w:val="22"/>
          <w:szCs w:val="22"/>
        </w:rPr>
        <w:t>see April agenda for report</w:t>
      </w:r>
      <w:r w:rsidR="00570248">
        <w:rPr>
          <w:sz w:val="22"/>
          <w:szCs w:val="22"/>
        </w:rPr>
        <w:t>)</w:t>
      </w:r>
    </w:p>
    <w:p w14:paraId="39D95D09" w14:textId="77777777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Research Committee – No Report</w:t>
      </w:r>
    </w:p>
    <w:p w14:paraId="62D2FD28" w14:textId="37047536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Standards Committee</w:t>
      </w:r>
      <w:r w:rsidR="00296598" w:rsidRPr="00450103">
        <w:rPr>
          <w:color w:val="000000" w:themeColor="text1"/>
          <w:sz w:val="22"/>
          <w:szCs w:val="22"/>
        </w:rPr>
        <w:t xml:space="preserve"> </w:t>
      </w:r>
      <w:r w:rsidR="00570248" w:rsidRPr="00450103">
        <w:rPr>
          <w:color w:val="000000" w:themeColor="text1"/>
          <w:sz w:val="22"/>
          <w:szCs w:val="22"/>
        </w:rPr>
        <w:t>– No Report</w:t>
      </w:r>
    </w:p>
    <w:p w14:paraId="42C08582" w14:textId="53BFFF11" w:rsidR="000138C5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 xml:space="preserve">General Education Committee </w:t>
      </w:r>
      <w:r w:rsidR="00916039" w:rsidRPr="00450103">
        <w:rPr>
          <w:color w:val="000000" w:themeColor="text1"/>
          <w:sz w:val="22"/>
          <w:szCs w:val="22"/>
        </w:rPr>
        <w:t xml:space="preserve">– </w:t>
      </w:r>
      <w:r w:rsidR="000138C5" w:rsidRPr="00450103">
        <w:rPr>
          <w:sz w:val="22"/>
          <w:szCs w:val="22"/>
        </w:rPr>
        <w:t>No Report</w:t>
      </w:r>
      <w:r w:rsidR="000138C5" w:rsidRPr="00450103">
        <w:rPr>
          <w:color w:val="000000" w:themeColor="text1"/>
          <w:sz w:val="22"/>
          <w:szCs w:val="22"/>
        </w:rPr>
        <w:t xml:space="preserve"> </w:t>
      </w:r>
    </w:p>
    <w:p w14:paraId="5E5AF553" w14:textId="332F8560" w:rsidR="00D72339" w:rsidRPr="00450103" w:rsidRDefault="00E33F8A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Honors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</w:p>
    <w:p w14:paraId="62826AFC" w14:textId="77777777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Library Committee – No Report</w:t>
      </w:r>
    </w:p>
    <w:p w14:paraId="404F2CB9" w14:textId="77777777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Professional Conduct Committee– No Report</w:t>
      </w:r>
    </w:p>
    <w:p w14:paraId="44F2E924" w14:textId="26D2B3DC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Grievance Committee– No Report</w:t>
      </w:r>
    </w:p>
    <w:p w14:paraId="35E6F4A1" w14:textId="0C4F3A55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rStyle w:val="Hyperlink"/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Undergraduate Curriculum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BB0318">
        <w:rPr>
          <w:sz w:val="22"/>
          <w:szCs w:val="22"/>
        </w:rPr>
        <w:t xml:space="preserve">(Tom Wakefield, Chair) </w:t>
      </w:r>
      <w:r w:rsidR="00CB2F85">
        <w:rPr>
          <w:sz w:val="22"/>
          <w:szCs w:val="22"/>
        </w:rPr>
        <w:t>(see April agenda for report)</w:t>
      </w:r>
    </w:p>
    <w:p w14:paraId="78438333" w14:textId="06D7D82B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rStyle w:val="Hyperlink"/>
          <w:color w:val="auto"/>
          <w:sz w:val="22"/>
          <w:szCs w:val="22"/>
          <w:u w:val="none"/>
        </w:rPr>
      </w:pPr>
      <w:r w:rsidRPr="00450103">
        <w:rPr>
          <w:rStyle w:val="Hyperlink"/>
          <w:color w:val="auto"/>
          <w:sz w:val="22"/>
          <w:szCs w:val="22"/>
          <w:u w:val="none"/>
        </w:rPr>
        <w:t>Program Review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Pr="00450103">
        <w:rPr>
          <w:rStyle w:val="Hyperlink"/>
          <w:color w:val="auto"/>
          <w:sz w:val="22"/>
          <w:szCs w:val="22"/>
          <w:u w:val="none"/>
        </w:rPr>
        <w:t>No Report</w:t>
      </w:r>
    </w:p>
    <w:p w14:paraId="0DEF87D9" w14:textId="502D2A32" w:rsidR="004022AD" w:rsidRPr="00450103" w:rsidRDefault="004022AD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sz w:val="22"/>
          <w:szCs w:val="22"/>
        </w:rPr>
      </w:pPr>
      <w:r w:rsidRPr="00450103">
        <w:rPr>
          <w:rStyle w:val="Hyperlink"/>
          <w:color w:val="auto"/>
          <w:sz w:val="22"/>
          <w:szCs w:val="22"/>
          <w:u w:val="none"/>
        </w:rPr>
        <w:t>Techno</w:t>
      </w:r>
      <w:r w:rsidR="00256300" w:rsidRPr="00450103">
        <w:rPr>
          <w:rStyle w:val="Hyperlink"/>
          <w:color w:val="auto"/>
          <w:sz w:val="22"/>
          <w:szCs w:val="22"/>
          <w:u w:val="none"/>
        </w:rPr>
        <w:t>logies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</w:p>
    <w:p w14:paraId="510D3D01" w14:textId="524ABF92" w:rsidR="00D72339" w:rsidRPr="00450103" w:rsidRDefault="00D72339" w:rsidP="00570248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 w:after="60"/>
        <w:ind w:left="540"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450103">
        <w:rPr>
          <w:rFonts w:ascii="Times New Roman" w:hAnsi="Times New Roman" w:cs="Times New Roman"/>
          <w:color w:val="auto"/>
          <w:sz w:val="22"/>
          <w:szCs w:val="22"/>
        </w:rPr>
        <w:t>[4:</w:t>
      </w:r>
      <w:r w:rsidR="0063329A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Pr="00450103">
        <w:rPr>
          <w:rFonts w:ascii="Times New Roman" w:hAnsi="Times New Roman" w:cs="Times New Roman"/>
          <w:color w:val="auto"/>
          <w:sz w:val="22"/>
          <w:szCs w:val="22"/>
        </w:rPr>
        <w:t xml:space="preserve"> PM] Unfinished</w:t>
      </w:r>
      <w:r w:rsidRPr="0045010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</w:t>
      </w:r>
      <w:r w:rsidRPr="00450103">
        <w:rPr>
          <w:rFonts w:ascii="Times New Roman" w:hAnsi="Times New Roman" w:cs="Times New Roman"/>
          <w:color w:val="auto"/>
          <w:sz w:val="22"/>
          <w:szCs w:val="22"/>
        </w:rPr>
        <w:t>Business</w:t>
      </w:r>
    </w:p>
    <w:p w14:paraId="6ABABBD7" w14:textId="78E5B207" w:rsidR="003B7F68" w:rsidRDefault="003B7F68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450103">
        <w:rPr>
          <w:color w:val="000000"/>
          <w:sz w:val="22"/>
          <w:szCs w:val="22"/>
          <w:shd w:val="clear" w:color="auto" w:fill="FFFFFF"/>
        </w:rPr>
        <w:t>Re-envisioning General Education Working Group</w:t>
      </w:r>
      <w:r w:rsidRPr="00450103">
        <w:rPr>
          <w:b/>
          <w:sz w:val="22"/>
          <w:szCs w:val="22"/>
        </w:rPr>
        <w:t xml:space="preserve"> </w:t>
      </w:r>
      <w:r w:rsidR="00296598" w:rsidRPr="00450103">
        <w:rPr>
          <w:b/>
          <w:sz w:val="22"/>
          <w:szCs w:val="22"/>
        </w:rPr>
        <w:t>(</w:t>
      </w:r>
      <w:r w:rsidRPr="00450103">
        <w:rPr>
          <w:sz w:val="22"/>
          <w:szCs w:val="22"/>
        </w:rPr>
        <w:t>Betty Jo Licata</w:t>
      </w:r>
      <w:r w:rsidR="00296598" w:rsidRPr="00450103">
        <w:rPr>
          <w:sz w:val="22"/>
          <w:szCs w:val="22"/>
        </w:rPr>
        <w:t>, Chair)</w:t>
      </w:r>
      <w:r w:rsidR="00CB2F85">
        <w:rPr>
          <w:sz w:val="22"/>
          <w:szCs w:val="22"/>
        </w:rPr>
        <w:t xml:space="preserve"> (see April agenda for slides)</w:t>
      </w:r>
      <w:r w:rsidR="00CC4634">
        <w:rPr>
          <w:sz w:val="22"/>
          <w:szCs w:val="22"/>
        </w:rPr>
        <w:br/>
        <w:t xml:space="preserve">Licata discussed </w:t>
      </w:r>
      <w:r w:rsidR="002408CB">
        <w:rPr>
          <w:sz w:val="22"/>
          <w:szCs w:val="22"/>
        </w:rPr>
        <w:t xml:space="preserve">presentation </w:t>
      </w:r>
      <w:r w:rsidR="00CC4634">
        <w:rPr>
          <w:sz w:val="22"/>
          <w:szCs w:val="22"/>
        </w:rPr>
        <w:t xml:space="preserve">slide from working group. Slides </w:t>
      </w:r>
      <w:r w:rsidR="002408CB">
        <w:rPr>
          <w:sz w:val="22"/>
          <w:szCs w:val="22"/>
        </w:rPr>
        <w:t xml:space="preserve">focused on </w:t>
      </w:r>
      <w:r w:rsidR="00CC4634">
        <w:rPr>
          <w:sz w:val="22"/>
          <w:szCs w:val="22"/>
        </w:rPr>
        <w:t>LEAP learning outc</w:t>
      </w:r>
      <w:r w:rsidR="002408CB">
        <w:rPr>
          <w:sz w:val="22"/>
          <w:szCs w:val="22"/>
        </w:rPr>
        <w:t xml:space="preserve">omes, </w:t>
      </w:r>
      <w:r w:rsidR="002408CB">
        <w:rPr>
          <w:sz w:val="22"/>
          <w:szCs w:val="22"/>
        </w:rPr>
        <w:lastRenderedPageBreak/>
        <w:t xml:space="preserve">NACE competencies, and </w:t>
      </w:r>
      <w:r w:rsidR="00CC4634">
        <w:rPr>
          <w:sz w:val="22"/>
          <w:szCs w:val="22"/>
        </w:rPr>
        <w:t>common component</w:t>
      </w:r>
      <w:r w:rsidR="002408CB">
        <w:rPr>
          <w:sz w:val="22"/>
          <w:szCs w:val="22"/>
        </w:rPr>
        <w:t>s</w:t>
      </w:r>
      <w:r w:rsidR="00CC4634">
        <w:rPr>
          <w:sz w:val="22"/>
          <w:szCs w:val="22"/>
        </w:rPr>
        <w:t xml:space="preserve"> of 21st century general education learning outcomes.</w:t>
      </w:r>
      <w:r w:rsidR="0063329A">
        <w:rPr>
          <w:sz w:val="22"/>
          <w:szCs w:val="22"/>
        </w:rPr>
        <w:t xml:space="preserve"> Presented list of questions related to general learning outcomes, etc.</w:t>
      </w:r>
      <w:r w:rsidR="00CC4634">
        <w:rPr>
          <w:sz w:val="22"/>
          <w:szCs w:val="22"/>
        </w:rPr>
        <w:t xml:space="preserve"> </w:t>
      </w:r>
    </w:p>
    <w:p w14:paraId="25B62456" w14:textId="0923EAC1" w:rsidR="00F91B9F" w:rsidRPr="00F91B9F" w:rsidRDefault="002408CB" w:rsidP="00F91B9F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Noted that </w:t>
      </w:r>
      <w:r w:rsidR="00F91B9F">
        <w:rPr>
          <w:sz w:val="22"/>
          <w:szCs w:val="22"/>
        </w:rPr>
        <w:t>Paul Gaston</w:t>
      </w:r>
      <w:r>
        <w:rPr>
          <w:sz w:val="22"/>
          <w:szCs w:val="22"/>
        </w:rPr>
        <w:t xml:space="preserve"> would visit campus April 23</w:t>
      </w:r>
      <w:r w:rsidR="00F91B9F">
        <w:rPr>
          <w:sz w:val="22"/>
          <w:szCs w:val="22"/>
        </w:rPr>
        <w:t xml:space="preserve"> (plena</w:t>
      </w:r>
      <w:r>
        <w:rPr>
          <w:sz w:val="22"/>
          <w:szCs w:val="22"/>
        </w:rPr>
        <w:t>ry 10am, Ohio Room, Kilcawley) to speak</w:t>
      </w:r>
      <w:r w:rsidR="00F91B9F">
        <w:rPr>
          <w:sz w:val="22"/>
          <w:szCs w:val="22"/>
        </w:rPr>
        <w:t xml:space="preserve"> on general education; </w:t>
      </w:r>
      <w:r>
        <w:rPr>
          <w:sz w:val="22"/>
          <w:szCs w:val="22"/>
        </w:rPr>
        <w:t>Gen Ed group</w:t>
      </w:r>
      <w:r w:rsidR="00F91B9F">
        <w:rPr>
          <w:sz w:val="22"/>
          <w:szCs w:val="22"/>
        </w:rPr>
        <w:t xml:space="preserve"> </w:t>
      </w:r>
      <w:r>
        <w:rPr>
          <w:sz w:val="22"/>
          <w:szCs w:val="22"/>
        </w:rPr>
        <w:t>will meet</w:t>
      </w:r>
      <w:r w:rsidR="00F91B9F">
        <w:rPr>
          <w:sz w:val="22"/>
          <w:szCs w:val="22"/>
        </w:rPr>
        <w:t xml:space="preserve"> again to review Gaston’s comments</w:t>
      </w:r>
      <w:r>
        <w:rPr>
          <w:sz w:val="22"/>
          <w:szCs w:val="22"/>
        </w:rPr>
        <w:t xml:space="preserve"> April 29</w:t>
      </w:r>
      <w:r w:rsidR="00F91B9F">
        <w:rPr>
          <w:sz w:val="22"/>
          <w:szCs w:val="22"/>
        </w:rPr>
        <w:t>.</w:t>
      </w:r>
    </w:p>
    <w:p w14:paraId="76C1A3CB" w14:textId="13835F29" w:rsidR="000D7E1A" w:rsidRPr="00C77318" w:rsidRDefault="002408CB" w:rsidP="00C77318">
      <w:pPr>
        <w:pStyle w:val="ListParagraph"/>
        <w:numPr>
          <w:ilvl w:val="1"/>
          <w:numId w:val="1"/>
        </w:numPr>
        <w:tabs>
          <w:tab w:val="left" w:pos="540"/>
        </w:tabs>
        <w:spacing w:after="60"/>
        <w:ind w:left="90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Student group on </w:t>
      </w:r>
      <w:r w:rsidR="00450103" w:rsidRPr="00450103">
        <w:rPr>
          <w:color w:val="000000"/>
          <w:sz w:val="22"/>
          <w:szCs w:val="22"/>
        </w:rPr>
        <w:t xml:space="preserve">Technology Adoption to </w:t>
      </w:r>
      <w:r w:rsidR="007D1271">
        <w:rPr>
          <w:color w:val="000000"/>
          <w:sz w:val="22"/>
          <w:szCs w:val="22"/>
        </w:rPr>
        <w:t>Augment</w:t>
      </w:r>
      <w:r w:rsidR="00450103" w:rsidRPr="00450103">
        <w:rPr>
          <w:color w:val="000000"/>
          <w:sz w:val="22"/>
          <w:szCs w:val="22"/>
        </w:rPr>
        <w:t xml:space="preserve"> Student Success (Ernie Barkett, President, SGA)</w:t>
      </w:r>
      <w:r>
        <w:rPr>
          <w:color w:val="000000"/>
          <w:sz w:val="22"/>
          <w:szCs w:val="22"/>
        </w:rPr>
        <w:t xml:space="preserve"> </w:t>
      </w:r>
      <w:r w:rsidR="00CB2F85">
        <w:rPr>
          <w:sz w:val="22"/>
          <w:szCs w:val="22"/>
        </w:rPr>
        <w:t xml:space="preserve">(see April agenda for draft language of policy) </w:t>
      </w:r>
      <w:r>
        <w:rPr>
          <w:color w:val="000000"/>
          <w:sz w:val="22"/>
          <w:szCs w:val="22"/>
        </w:rPr>
        <w:t>d</w:t>
      </w:r>
      <w:r w:rsidR="00F91B9F">
        <w:rPr>
          <w:sz w:val="22"/>
          <w:szCs w:val="22"/>
        </w:rPr>
        <w:t>iscussed review of policy language, including administr</w:t>
      </w:r>
      <w:r>
        <w:rPr>
          <w:sz w:val="22"/>
          <w:szCs w:val="22"/>
        </w:rPr>
        <w:t xml:space="preserve">ation and implementation dates. Policy suggests </w:t>
      </w:r>
      <w:r w:rsidR="00F91B9F">
        <w:rPr>
          <w:sz w:val="22"/>
          <w:szCs w:val="22"/>
        </w:rPr>
        <w:t>B</w:t>
      </w:r>
      <w:r>
        <w:rPr>
          <w:sz w:val="22"/>
          <w:szCs w:val="22"/>
        </w:rPr>
        <w:t>lackboard</w:t>
      </w:r>
      <w:r w:rsidR="00F91B9F">
        <w:rPr>
          <w:sz w:val="22"/>
          <w:szCs w:val="22"/>
        </w:rPr>
        <w:t xml:space="preserve"> will have a final grade</w:t>
      </w:r>
      <w:r>
        <w:rPr>
          <w:sz w:val="22"/>
          <w:szCs w:val="22"/>
        </w:rPr>
        <w:t xml:space="preserve"> for courses</w:t>
      </w:r>
      <w:r w:rsidR="00F91B9F">
        <w:rPr>
          <w:sz w:val="22"/>
          <w:szCs w:val="22"/>
        </w:rPr>
        <w:t>. Final grade will be the only grade. Integrated with Banner to only include the grade onc</w:t>
      </w:r>
      <w:r w:rsidR="00C77318">
        <w:rPr>
          <w:sz w:val="22"/>
          <w:szCs w:val="22"/>
        </w:rPr>
        <w:t xml:space="preserve">e (eliminates duplicate input). After question and discussion period, Barkett requested </w:t>
      </w:r>
      <w:r w:rsidR="00F91B9F">
        <w:rPr>
          <w:sz w:val="22"/>
          <w:szCs w:val="22"/>
        </w:rPr>
        <w:t>endorsement</w:t>
      </w:r>
      <w:r w:rsidR="00C77318">
        <w:rPr>
          <w:sz w:val="22"/>
          <w:szCs w:val="22"/>
        </w:rPr>
        <w:t xml:space="preserve"> of policy</w:t>
      </w:r>
      <w:r w:rsidR="00F91B9F">
        <w:rPr>
          <w:sz w:val="22"/>
          <w:szCs w:val="22"/>
        </w:rPr>
        <w:t xml:space="preserve">. </w:t>
      </w:r>
      <w:r w:rsidR="000D7E1A" w:rsidRPr="00C77318">
        <w:rPr>
          <w:sz w:val="22"/>
          <w:szCs w:val="22"/>
        </w:rPr>
        <w:t>Voice vote</w:t>
      </w:r>
      <w:r>
        <w:rPr>
          <w:sz w:val="22"/>
          <w:szCs w:val="22"/>
        </w:rPr>
        <w:t xml:space="preserve"> was questioned, and followed with a c</w:t>
      </w:r>
      <w:r w:rsidR="00C77318">
        <w:rPr>
          <w:sz w:val="22"/>
          <w:szCs w:val="22"/>
        </w:rPr>
        <w:t>all for division count (</w:t>
      </w:r>
      <w:r w:rsidR="000D7E1A" w:rsidRPr="00C77318">
        <w:rPr>
          <w:sz w:val="22"/>
          <w:szCs w:val="22"/>
        </w:rPr>
        <w:t>hand</w:t>
      </w:r>
      <w:r w:rsidR="00C773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vote). </w:t>
      </w:r>
      <w:r w:rsidR="00C77318" w:rsidRPr="00C77318">
        <w:rPr>
          <w:sz w:val="22"/>
          <w:szCs w:val="22"/>
        </w:rPr>
        <w:t xml:space="preserve">Motion to endorse </w:t>
      </w:r>
      <w:r w:rsidR="00C77318">
        <w:rPr>
          <w:sz w:val="22"/>
          <w:szCs w:val="22"/>
        </w:rPr>
        <w:t>passed</w:t>
      </w:r>
      <w:r w:rsidR="00C77318" w:rsidRPr="00C77318">
        <w:rPr>
          <w:sz w:val="22"/>
          <w:szCs w:val="22"/>
        </w:rPr>
        <w:t xml:space="preserve">. </w:t>
      </w:r>
      <w:r w:rsidR="000D7E1A" w:rsidRPr="00C77318">
        <w:rPr>
          <w:sz w:val="22"/>
          <w:szCs w:val="22"/>
        </w:rPr>
        <w:t>32</w:t>
      </w:r>
      <w:r w:rsidR="00C77318">
        <w:rPr>
          <w:sz w:val="22"/>
          <w:szCs w:val="22"/>
        </w:rPr>
        <w:t>-</w:t>
      </w:r>
      <w:r w:rsidR="000D7E1A" w:rsidRPr="00C77318">
        <w:rPr>
          <w:sz w:val="22"/>
          <w:szCs w:val="22"/>
        </w:rPr>
        <w:t>11</w:t>
      </w:r>
      <w:r w:rsidR="000D7E1A" w:rsidRPr="00C77318">
        <w:rPr>
          <w:sz w:val="22"/>
          <w:szCs w:val="22"/>
        </w:rPr>
        <w:br/>
      </w:r>
    </w:p>
    <w:p w14:paraId="03EA2469" w14:textId="4D5491E2" w:rsidR="00D72339" w:rsidRDefault="008D43E5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[4:</w:t>
      </w:r>
      <w:r w:rsidR="000D7E1A">
        <w:rPr>
          <w:b/>
          <w:sz w:val="22"/>
          <w:szCs w:val="22"/>
        </w:rPr>
        <w:t>49</w:t>
      </w:r>
      <w:r w:rsidR="00705D25">
        <w:rPr>
          <w:b/>
          <w:sz w:val="22"/>
          <w:szCs w:val="22"/>
        </w:rPr>
        <w:t xml:space="preserve"> PM</w:t>
      </w:r>
      <w:r w:rsidRPr="00450103">
        <w:rPr>
          <w:b/>
          <w:sz w:val="22"/>
          <w:szCs w:val="22"/>
        </w:rPr>
        <w:t xml:space="preserve">] </w:t>
      </w:r>
      <w:r w:rsidR="00D72339" w:rsidRPr="00450103">
        <w:rPr>
          <w:b/>
          <w:sz w:val="22"/>
          <w:szCs w:val="22"/>
        </w:rPr>
        <w:t>New</w:t>
      </w:r>
      <w:r w:rsidR="00D72339" w:rsidRPr="00450103">
        <w:rPr>
          <w:b/>
          <w:spacing w:val="-4"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Business</w:t>
      </w:r>
    </w:p>
    <w:p w14:paraId="21BB8B65" w14:textId="635F4606" w:rsidR="00570248" w:rsidRPr="00450103" w:rsidRDefault="00570248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Noel Levitz Survey</w:t>
      </w:r>
      <w:r w:rsidRPr="00450103">
        <w:rPr>
          <w:b/>
          <w:sz w:val="22"/>
          <w:szCs w:val="22"/>
        </w:rPr>
        <w:t xml:space="preserve"> </w:t>
      </w:r>
      <w:r w:rsidRPr="00450103">
        <w:rPr>
          <w:color w:val="000000" w:themeColor="text1"/>
          <w:sz w:val="22"/>
          <w:szCs w:val="22"/>
        </w:rPr>
        <w:t>–</w:t>
      </w:r>
      <w:r w:rsidRPr="00450103">
        <w:rPr>
          <w:sz w:val="22"/>
          <w:szCs w:val="22"/>
        </w:rPr>
        <w:t xml:space="preserve"> </w:t>
      </w:r>
      <w:r>
        <w:rPr>
          <w:sz w:val="22"/>
          <w:szCs w:val="22"/>
        </w:rPr>
        <w:t>Hillary Fuhrman</w:t>
      </w:r>
      <w:r w:rsidR="000D7E1A">
        <w:rPr>
          <w:sz w:val="22"/>
          <w:szCs w:val="22"/>
        </w:rPr>
        <w:br/>
        <w:t xml:space="preserve">Discussed survey, </w:t>
      </w:r>
      <w:r w:rsidR="002408CB">
        <w:rPr>
          <w:sz w:val="22"/>
          <w:szCs w:val="22"/>
        </w:rPr>
        <w:t>launched</w:t>
      </w:r>
      <w:r w:rsidR="000D7E1A">
        <w:rPr>
          <w:sz w:val="22"/>
          <w:szCs w:val="22"/>
        </w:rPr>
        <w:t xml:space="preserve"> March 25. Ask for se</w:t>
      </w:r>
      <w:r w:rsidR="002408CB">
        <w:rPr>
          <w:sz w:val="22"/>
          <w:szCs w:val="22"/>
        </w:rPr>
        <w:t>nators to help get the word out;</w:t>
      </w:r>
      <w:r w:rsidR="000D7E1A">
        <w:rPr>
          <w:sz w:val="22"/>
          <w:szCs w:val="22"/>
        </w:rPr>
        <w:t xml:space="preserve"> discussed how YSU uses the data from the survey. Trying to improve on the 8% </w:t>
      </w:r>
      <w:r w:rsidR="002408CB">
        <w:rPr>
          <w:sz w:val="22"/>
          <w:szCs w:val="22"/>
        </w:rPr>
        <w:t>response</w:t>
      </w:r>
      <w:r w:rsidR="000D7E1A">
        <w:rPr>
          <w:sz w:val="22"/>
          <w:szCs w:val="22"/>
        </w:rPr>
        <w:t xml:space="preserve"> </w:t>
      </w:r>
      <w:r w:rsidR="00777A32">
        <w:rPr>
          <w:sz w:val="22"/>
          <w:szCs w:val="22"/>
        </w:rPr>
        <w:t xml:space="preserve">rate. ysu.edu/yourvoicematters </w:t>
      </w:r>
      <w:bookmarkStart w:id="0" w:name="_GoBack"/>
      <w:bookmarkEnd w:id="0"/>
      <w:r w:rsidR="000D7E1A">
        <w:rPr>
          <w:sz w:val="22"/>
          <w:szCs w:val="22"/>
        </w:rPr>
        <w:t xml:space="preserve"> students use Y numbers and are entered for $25 gift certificate. </w:t>
      </w:r>
    </w:p>
    <w:p w14:paraId="32DF5B8A" w14:textId="5D0EEF6E" w:rsidR="00570248" w:rsidRPr="007D0897" w:rsidRDefault="00570248" w:rsidP="00570248">
      <w:pPr>
        <w:pStyle w:val="ListParagraph"/>
        <w:numPr>
          <w:ilvl w:val="1"/>
          <w:numId w:val="1"/>
        </w:numPr>
        <w:tabs>
          <w:tab w:val="left" w:pos="540"/>
        </w:tabs>
        <w:spacing w:after="60"/>
        <w:ind w:left="90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>Bookstore Update – Jeff Coldren</w:t>
      </w:r>
      <w:r w:rsidR="000D7E1A">
        <w:rPr>
          <w:color w:val="000000"/>
          <w:sz w:val="22"/>
          <w:szCs w:val="22"/>
        </w:rPr>
        <w:t xml:space="preserve"> &amp; Heather White</w:t>
      </w:r>
      <w:r w:rsidR="000D7E1A">
        <w:rPr>
          <w:color w:val="000000"/>
          <w:sz w:val="22"/>
          <w:szCs w:val="22"/>
        </w:rPr>
        <w:br/>
      </w:r>
      <w:r w:rsidR="00C77318">
        <w:rPr>
          <w:sz w:val="22"/>
          <w:szCs w:val="22"/>
        </w:rPr>
        <w:t>White reported on the</w:t>
      </w:r>
      <w:r w:rsidR="000D7E1A">
        <w:rPr>
          <w:sz w:val="22"/>
          <w:szCs w:val="22"/>
        </w:rPr>
        <w:t xml:space="preserve"> First Day Ready program; saved students over $1 million </w:t>
      </w:r>
      <w:r w:rsidR="00C77318">
        <w:rPr>
          <w:sz w:val="22"/>
          <w:szCs w:val="22"/>
        </w:rPr>
        <w:t>with a 1% opt-out rate. Coldren</w:t>
      </w:r>
      <w:r w:rsidR="000D7E1A">
        <w:rPr>
          <w:sz w:val="22"/>
          <w:szCs w:val="22"/>
        </w:rPr>
        <w:t xml:space="preserve"> </w:t>
      </w:r>
      <w:r w:rsidR="00C77318">
        <w:rPr>
          <w:sz w:val="22"/>
          <w:szCs w:val="22"/>
        </w:rPr>
        <w:t xml:space="preserve">discussed First Day Ready program and </w:t>
      </w:r>
      <w:r w:rsidR="000D7E1A">
        <w:rPr>
          <w:sz w:val="22"/>
          <w:szCs w:val="22"/>
        </w:rPr>
        <w:t xml:space="preserve">inclusive access; student book price is folded in with fees. </w:t>
      </w:r>
      <w:r w:rsidR="00C77318">
        <w:rPr>
          <w:sz w:val="22"/>
          <w:szCs w:val="22"/>
        </w:rPr>
        <w:t>No facu</w:t>
      </w:r>
      <w:r w:rsidR="002408CB">
        <w:rPr>
          <w:sz w:val="22"/>
          <w:szCs w:val="22"/>
        </w:rPr>
        <w:t>lty concerns have been reported;</w:t>
      </w:r>
      <w:r w:rsidR="00C77318">
        <w:rPr>
          <w:sz w:val="22"/>
          <w:szCs w:val="22"/>
        </w:rPr>
        <w:t xml:space="preserve"> </w:t>
      </w:r>
      <w:r w:rsidR="002408CB">
        <w:rPr>
          <w:sz w:val="22"/>
          <w:szCs w:val="22"/>
        </w:rPr>
        <w:t>no student</w:t>
      </w:r>
      <w:r w:rsidR="00C77318">
        <w:rPr>
          <w:sz w:val="22"/>
          <w:szCs w:val="22"/>
        </w:rPr>
        <w:t xml:space="preserve"> complain</w:t>
      </w:r>
      <w:r w:rsidR="002408CB">
        <w:rPr>
          <w:sz w:val="22"/>
          <w:szCs w:val="22"/>
        </w:rPr>
        <w:t>ts</w:t>
      </w:r>
      <w:r w:rsidR="00C77318">
        <w:rPr>
          <w:sz w:val="22"/>
          <w:szCs w:val="22"/>
        </w:rPr>
        <w:t xml:space="preserve">. </w:t>
      </w:r>
    </w:p>
    <w:p w14:paraId="6F85BCB9" w14:textId="4A0A8472" w:rsidR="00C77318" w:rsidRPr="00C77318" w:rsidRDefault="007D0897" w:rsidP="00C77318">
      <w:pPr>
        <w:pStyle w:val="ListParagraph"/>
        <w:numPr>
          <w:ilvl w:val="1"/>
          <w:numId w:val="1"/>
        </w:numPr>
        <w:tabs>
          <w:tab w:val="left" w:pos="540"/>
        </w:tabs>
        <w:spacing w:after="60"/>
        <w:ind w:left="9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Human Resources: Change </w:t>
      </w:r>
      <w:r w:rsidR="002408CB">
        <w:rPr>
          <w:sz w:val="22"/>
          <w:szCs w:val="22"/>
        </w:rPr>
        <w:t xml:space="preserve">coming </w:t>
      </w:r>
      <w:r>
        <w:rPr>
          <w:sz w:val="22"/>
          <w:szCs w:val="22"/>
        </w:rPr>
        <w:t>to electronic leave reports</w:t>
      </w:r>
      <w:r w:rsidR="002408CB">
        <w:rPr>
          <w:sz w:val="22"/>
          <w:szCs w:val="22"/>
        </w:rPr>
        <w:t xml:space="preserve"> to include full-time faculty leave. HR reps </w:t>
      </w:r>
      <w:r w:rsidR="00C77318">
        <w:rPr>
          <w:sz w:val="22"/>
          <w:szCs w:val="22"/>
        </w:rPr>
        <w:t>discussed change in reporting leave; faculty will now report leave through Banner.</w:t>
      </w:r>
    </w:p>
    <w:p w14:paraId="6F5F5D4D" w14:textId="7B333343" w:rsidR="00E97FC5" w:rsidRPr="00E97FC5" w:rsidRDefault="00570248" w:rsidP="00E97FC5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240"/>
        <w:ind w:left="547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 xml:space="preserve"> </w:t>
      </w:r>
      <w:r w:rsidR="00E97FC5">
        <w:rPr>
          <w:b/>
          <w:sz w:val="22"/>
          <w:szCs w:val="22"/>
        </w:rPr>
        <w:t>[5:04</w:t>
      </w:r>
      <w:r w:rsidR="00D72339" w:rsidRPr="00450103">
        <w:rPr>
          <w:b/>
          <w:sz w:val="22"/>
          <w:szCs w:val="22"/>
        </w:rPr>
        <w:t xml:space="preserve"> PM]</w:t>
      </w:r>
      <w:r w:rsidR="00D72339" w:rsidRPr="00450103">
        <w:rPr>
          <w:b/>
          <w:spacing w:val="-16"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Adjournment</w:t>
      </w:r>
      <w:r w:rsidR="00705D25">
        <w:rPr>
          <w:b/>
          <w:sz w:val="22"/>
          <w:szCs w:val="22"/>
        </w:rPr>
        <w:t xml:space="preserve"> – </w:t>
      </w:r>
      <w:r w:rsidR="00705D25" w:rsidRPr="00705D25">
        <w:rPr>
          <w:sz w:val="22"/>
          <w:szCs w:val="22"/>
        </w:rPr>
        <w:t>Next Senate Meeting</w:t>
      </w:r>
      <w:r w:rsidR="00705D25">
        <w:rPr>
          <w:b/>
          <w:sz w:val="22"/>
          <w:szCs w:val="22"/>
        </w:rPr>
        <w:t xml:space="preserve">: </w:t>
      </w:r>
      <w:r w:rsidR="00705D25" w:rsidRPr="00450103">
        <w:rPr>
          <w:sz w:val="22"/>
          <w:szCs w:val="22"/>
        </w:rPr>
        <w:t xml:space="preserve">Wednesday, </w:t>
      </w:r>
      <w:r w:rsidR="00705D25">
        <w:rPr>
          <w:sz w:val="22"/>
          <w:szCs w:val="22"/>
        </w:rPr>
        <w:t>May 1</w:t>
      </w:r>
      <w:r w:rsidR="00705D25" w:rsidRPr="00450103">
        <w:rPr>
          <w:sz w:val="22"/>
          <w:szCs w:val="22"/>
        </w:rPr>
        <w:t>, 2019 at 4:00 P.M.</w:t>
      </w:r>
      <w:r w:rsidR="00705D25">
        <w:rPr>
          <w:sz w:val="22"/>
          <w:szCs w:val="22"/>
        </w:rPr>
        <w:t xml:space="preserve">, </w:t>
      </w:r>
      <w:r w:rsidR="00705D25" w:rsidRPr="00450103">
        <w:rPr>
          <w:sz w:val="22"/>
          <w:szCs w:val="22"/>
        </w:rPr>
        <w:t>Room 132 ∙DeBartolo Hall</w:t>
      </w:r>
    </w:p>
    <w:p w14:paraId="60B13FF1" w14:textId="3CA5AB41" w:rsidR="009D1388" w:rsidRDefault="009D1388" w:rsidP="00705D25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0"/>
        <w:contextualSpacing w:val="0"/>
        <w:rPr>
          <w:b/>
          <w:smallCaps/>
          <w:sz w:val="28"/>
          <w:szCs w:val="28"/>
        </w:rPr>
      </w:pPr>
    </w:p>
    <w:p w14:paraId="4962CFDB" w14:textId="79945637" w:rsidR="00425D8B" w:rsidRPr="00705D25" w:rsidRDefault="00425D8B" w:rsidP="00CB2F85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0"/>
        <w:contextualSpacing w:val="0"/>
        <w:rPr>
          <w:b/>
          <w:smallCaps/>
          <w:sz w:val="28"/>
          <w:szCs w:val="28"/>
        </w:rPr>
      </w:pPr>
    </w:p>
    <w:sectPr w:rsidR="00425D8B" w:rsidRPr="00705D25" w:rsidSect="007556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2F7A0" w14:textId="77777777" w:rsidR="001844AC" w:rsidRDefault="001844AC" w:rsidP="00272F83">
      <w:r>
        <w:separator/>
      </w:r>
    </w:p>
  </w:endnote>
  <w:endnote w:type="continuationSeparator" w:id="0">
    <w:p w14:paraId="116A645F" w14:textId="77777777" w:rsidR="001844AC" w:rsidRDefault="001844AC" w:rsidP="0027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F7BC0" w14:textId="77777777" w:rsidR="001844AC" w:rsidRDefault="001844AC" w:rsidP="00272F83">
      <w:r>
        <w:separator/>
      </w:r>
    </w:p>
  </w:footnote>
  <w:footnote w:type="continuationSeparator" w:id="0">
    <w:p w14:paraId="2C648A48" w14:textId="77777777" w:rsidR="001844AC" w:rsidRDefault="001844AC" w:rsidP="0027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4F27"/>
    <w:multiLevelType w:val="multilevel"/>
    <w:tmpl w:val="A7B427D0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A12E0"/>
    <w:multiLevelType w:val="hybridMultilevel"/>
    <w:tmpl w:val="730633CE"/>
    <w:lvl w:ilvl="0" w:tplc="BCCA2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413D"/>
    <w:multiLevelType w:val="hybridMultilevel"/>
    <w:tmpl w:val="25D6C6BC"/>
    <w:lvl w:ilvl="0" w:tplc="0118711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9" w:hanging="360"/>
      </w:pPr>
    </w:lvl>
    <w:lvl w:ilvl="2" w:tplc="0409001B">
      <w:start w:val="1"/>
      <w:numFmt w:val="lowerRoman"/>
      <w:lvlText w:val="%3."/>
      <w:lvlJc w:val="right"/>
      <w:pPr>
        <w:ind w:left="2559" w:hanging="180"/>
      </w:pPr>
    </w:lvl>
    <w:lvl w:ilvl="3" w:tplc="0409000F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2D0B2A2D"/>
    <w:multiLevelType w:val="multilevel"/>
    <w:tmpl w:val="302C60DE"/>
    <w:lvl w:ilvl="0">
      <w:start w:val="1"/>
      <w:numFmt w:val="decimal"/>
      <w:lvlText w:val="%1."/>
      <w:lvlJc w:val="left"/>
      <w:pPr>
        <w:ind w:left="759" w:hanging="5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</w:rPr>
    </w:lvl>
    <w:lvl w:ilvl="5">
      <w:numFmt w:val="bullet"/>
      <w:lvlText w:val="•"/>
      <w:lvlJc w:val="left"/>
      <w:pPr>
        <w:ind w:left="5517" w:hanging="360"/>
      </w:pPr>
      <w:rPr>
        <w:rFonts w:hint="default"/>
      </w:rPr>
    </w:lvl>
    <w:lvl w:ilvl="6">
      <w:numFmt w:val="bullet"/>
      <w:lvlText w:val="•"/>
      <w:lvlJc w:val="left"/>
      <w:pPr>
        <w:ind w:left="6482" w:hanging="360"/>
      </w:pPr>
      <w:rPr>
        <w:rFonts w:hint="default"/>
      </w:rPr>
    </w:lvl>
    <w:lvl w:ilvl="7">
      <w:numFmt w:val="bullet"/>
      <w:lvlText w:val="•"/>
      <w:lvlJc w:val="left"/>
      <w:pPr>
        <w:ind w:left="7446" w:hanging="360"/>
      </w:pPr>
      <w:rPr>
        <w:rFonts w:hint="default"/>
      </w:rPr>
    </w:lvl>
    <w:lvl w:ilvl="8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4" w15:restartNumberingAfterBreak="0">
    <w:nsid w:val="38DA3A98"/>
    <w:multiLevelType w:val="hybridMultilevel"/>
    <w:tmpl w:val="539A93F6"/>
    <w:lvl w:ilvl="0" w:tplc="987410F6">
      <w:start w:val="1"/>
      <w:numFmt w:val="decimal"/>
      <w:lvlText w:val="%1."/>
      <w:lvlJc w:val="left"/>
      <w:pPr>
        <w:ind w:left="759" w:hanging="5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31A474A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5" w15:restartNumberingAfterBreak="0">
    <w:nsid w:val="395E10FF"/>
    <w:multiLevelType w:val="hybridMultilevel"/>
    <w:tmpl w:val="601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FD4"/>
    <w:multiLevelType w:val="hybridMultilevel"/>
    <w:tmpl w:val="BB4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5183"/>
    <w:multiLevelType w:val="hybridMultilevel"/>
    <w:tmpl w:val="B2D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58A0"/>
    <w:multiLevelType w:val="hybridMultilevel"/>
    <w:tmpl w:val="F2F09472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3" w:tplc="553404BC"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</w:abstractNum>
  <w:abstractNum w:abstractNumId="9" w15:restartNumberingAfterBreak="0">
    <w:nsid w:val="4A5E30C7"/>
    <w:multiLevelType w:val="hybridMultilevel"/>
    <w:tmpl w:val="688C6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75535A"/>
    <w:multiLevelType w:val="multilevel"/>
    <w:tmpl w:val="F75AE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F2283C"/>
    <w:multiLevelType w:val="hybridMultilevel"/>
    <w:tmpl w:val="AD94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A6B71"/>
    <w:multiLevelType w:val="hybridMultilevel"/>
    <w:tmpl w:val="2528B1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481492E"/>
    <w:multiLevelType w:val="hybridMultilevel"/>
    <w:tmpl w:val="6CC8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A31A9"/>
    <w:multiLevelType w:val="multilevel"/>
    <w:tmpl w:val="B5E48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926ABF"/>
    <w:multiLevelType w:val="hybridMultilevel"/>
    <w:tmpl w:val="0200F5F6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C"/>
    <w:rsid w:val="000105CE"/>
    <w:rsid w:val="000138C5"/>
    <w:rsid w:val="000B765A"/>
    <w:rsid w:val="000C6EA4"/>
    <w:rsid w:val="000D3642"/>
    <w:rsid w:val="000D55DB"/>
    <w:rsid w:val="000D7E1A"/>
    <w:rsid w:val="000E3D2F"/>
    <w:rsid w:val="00137B6B"/>
    <w:rsid w:val="00143FAC"/>
    <w:rsid w:val="00146901"/>
    <w:rsid w:val="00162D8F"/>
    <w:rsid w:val="001648BA"/>
    <w:rsid w:val="001844AC"/>
    <w:rsid w:val="001B0C7F"/>
    <w:rsid w:val="001B6DC3"/>
    <w:rsid w:val="00200B56"/>
    <w:rsid w:val="0020442C"/>
    <w:rsid w:val="00234007"/>
    <w:rsid w:val="002408CB"/>
    <w:rsid w:val="00256300"/>
    <w:rsid w:val="00272F83"/>
    <w:rsid w:val="00273459"/>
    <w:rsid w:val="00296598"/>
    <w:rsid w:val="002F3F72"/>
    <w:rsid w:val="002F6469"/>
    <w:rsid w:val="00334558"/>
    <w:rsid w:val="00345756"/>
    <w:rsid w:val="00372BDE"/>
    <w:rsid w:val="0038319B"/>
    <w:rsid w:val="003B7F68"/>
    <w:rsid w:val="003E4D43"/>
    <w:rsid w:val="004022AD"/>
    <w:rsid w:val="00425D8B"/>
    <w:rsid w:val="004436A9"/>
    <w:rsid w:val="00450103"/>
    <w:rsid w:val="00467106"/>
    <w:rsid w:val="004B107B"/>
    <w:rsid w:val="004B312C"/>
    <w:rsid w:val="004B5D78"/>
    <w:rsid w:val="004C26C5"/>
    <w:rsid w:val="004C792F"/>
    <w:rsid w:val="004D15CE"/>
    <w:rsid w:val="004D332C"/>
    <w:rsid w:val="004D6ECC"/>
    <w:rsid w:val="00532E69"/>
    <w:rsid w:val="00553CA8"/>
    <w:rsid w:val="00565757"/>
    <w:rsid w:val="00570248"/>
    <w:rsid w:val="00571091"/>
    <w:rsid w:val="00591E6E"/>
    <w:rsid w:val="005C4CC5"/>
    <w:rsid w:val="005E4D5D"/>
    <w:rsid w:val="005E78C8"/>
    <w:rsid w:val="0063329A"/>
    <w:rsid w:val="00645854"/>
    <w:rsid w:val="0066378E"/>
    <w:rsid w:val="006C24AF"/>
    <w:rsid w:val="006D4B4F"/>
    <w:rsid w:val="006D6B44"/>
    <w:rsid w:val="006E5BFD"/>
    <w:rsid w:val="006E5D4C"/>
    <w:rsid w:val="00705D25"/>
    <w:rsid w:val="00745B18"/>
    <w:rsid w:val="007556DD"/>
    <w:rsid w:val="00764375"/>
    <w:rsid w:val="007650AC"/>
    <w:rsid w:val="00777A32"/>
    <w:rsid w:val="00787572"/>
    <w:rsid w:val="00795D8D"/>
    <w:rsid w:val="007B552E"/>
    <w:rsid w:val="007C1B25"/>
    <w:rsid w:val="007D0897"/>
    <w:rsid w:val="007D1271"/>
    <w:rsid w:val="007D2AC7"/>
    <w:rsid w:val="007D4FA3"/>
    <w:rsid w:val="007D5429"/>
    <w:rsid w:val="007D77B8"/>
    <w:rsid w:val="007D7FEA"/>
    <w:rsid w:val="007E0257"/>
    <w:rsid w:val="007F4681"/>
    <w:rsid w:val="007F4D7A"/>
    <w:rsid w:val="008309A2"/>
    <w:rsid w:val="0083495D"/>
    <w:rsid w:val="00837F7A"/>
    <w:rsid w:val="00854FED"/>
    <w:rsid w:val="0088762E"/>
    <w:rsid w:val="008B7580"/>
    <w:rsid w:val="008C4401"/>
    <w:rsid w:val="008C5119"/>
    <w:rsid w:val="008D3694"/>
    <w:rsid w:val="008D43E5"/>
    <w:rsid w:val="008E29B6"/>
    <w:rsid w:val="009102F8"/>
    <w:rsid w:val="00916039"/>
    <w:rsid w:val="00930F84"/>
    <w:rsid w:val="00945C4B"/>
    <w:rsid w:val="00952790"/>
    <w:rsid w:val="0095470F"/>
    <w:rsid w:val="00957153"/>
    <w:rsid w:val="00986F12"/>
    <w:rsid w:val="009A13B3"/>
    <w:rsid w:val="009A1845"/>
    <w:rsid w:val="009B4C3F"/>
    <w:rsid w:val="009C6047"/>
    <w:rsid w:val="009D1388"/>
    <w:rsid w:val="00A15101"/>
    <w:rsid w:val="00A173E6"/>
    <w:rsid w:val="00A17AB4"/>
    <w:rsid w:val="00A40CDF"/>
    <w:rsid w:val="00A61892"/>
    <w:rsid w:val="00A73839"/>
    <w:rsid w:val="00A74296"/>
    <w:rsid w:val="00A8559F"/>
    <w:rsid w:val="00AC197C"/>
    <w:rsid w:val="00AD1DEB"/>
    <w:rsid w:val="00AD1E65"/>
    <w:rsid w:val="00AF78A2"/>
    <w:rsid w:val="00B10343"/>
    <w:rsid w:val="00B77A0F"/>
    <w:rsid w:val="00BB0318"/>
    <w:rsid w:val="00BE0EF4"/>
    <w:rsid w:val="00BF639C"/>
    <w:rsid w:val="00C14F89"/>
    <w:rsid w:val="00C179C7"/>
    <w:rsid w:val="00C50EC2"/>
    <w:rsid w:val="00C76B77"/>
    <w:rsid w:val="00C77318"/>
    <w:rsid w:val="00C91BAA"/>
    <w:rsid w:val="00C954C4"/>
    <w:rsid w:val="00CA6A2E"/>
    <w:rsid w:val="00CB2F85"/>
    <w:rsid w:val="00CC4634"/>
    <w:rsid w:val="00CD6FA5"/>
    <w:rsid w:val="00CF4BA7"/>
    <w:rsid w:val="00CF7B33"/>
    <w:rsid w:val="00D0534D"/>
    <w:rsid w:val="00D1432D"/>
    <w:rsid w:val="00D22EFB"/>
    <w:rsid w:val="00D3086B"/>
    <w:rsid w:val="00D5033B"/>
    <w:rsid w:val="00D55008"/>
    <w:rsid w:val="00D67633"/>
    <w:rsid w:val="00D72339"/>
    <w:rsid w:val="00D8578D"/>
    <w:rsid w:val="00D9477E"/>
    <w:rsid w:val="00DB6F7D"/>
    <w:rsid w:val="00DC1907"/>
    <w:rsid w:val="00DC3D15"/>
    <w:rsid w:val="00DF2A17"/>
    <w:rsid w:val="00E20478"/>
    <w:rsid w:val="00E33F8A"/>
    <w:rsid w:val="00E37FD3"/>
    <w:rsid w:val="00E45866"/>
    <w:rsid w:val="00E64663"/>
    <w:rsid w:val="00E97FC5"/>
    <w:rsid w:val="00EE4568"/>
    <w:rsid w:val="00F32FEF"/>
    <w:rsid w:val="00F400BA"/>
    <w:rsid w:val="00F45D4A"/>
    <w:rsid w:val="00F46BF6"/>
    <w:rsid w:val="00F61D3C"/>
    <w:rsid w:val="00F73680"/>
    <w:rsid w:val="00F75BF5"/>
    <w:rsid w:val="00F91B9F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743E1"/>
  <w15:docId w15:val="{555B505A-A977-4F4B-9AD0-875C9862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3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5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83"/>
  </w:style>
  <w:style w:type="paragraph" w:styleId="Footer">
    <w:name w:val="footer"/>
    <w:basedOn w:val="Normal"/>
    <w:link w:val="FooterChar"/>
    <w:uiPriority w:val="99"/>
    <w:unhideWhenUsed/>
    <w:rsid w:val="00272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83"/>
  </w:style>
  <w:style w:type="character" w:customStyle="1" w:styleId="Heading1Char">
    <w:name w:val="Heading 1 Char"/>
    <w:basedOn w:val="DefaultParagraphFont"/>
    <w:link w:val="Heading1"/>
    <w:uiPriority w:val="9"/>
    <w:rsid w:val="004B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4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4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1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D36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3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D36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6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B4"/>
    <w:rPr>
      <w:sz w:val="20"/>
      <w:szCs w:val="20"/>
    </w:rPr>
  </w:style>
  <w:style w:type="paragraph" w:styleId="Revision">
    <w:name w:val="Revision"/>
    <w:hidden/>
    <w:uiPriority w:val="99"/>
    <w:semiHidden/>
    <w:rsid w:val="000D55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7233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2339"/>
    <w:rPr>
      <w:rFonts w:ascii="Times New Roman" w:eastAsia="Times New Roman" w:hAnsi="Times New Roman" w:cs="Times New Roman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D72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72339"/>
    <w:rPr>
      <w:b/>
      <w:bCs/>
    </w:rPr>
  </w:style>
  <w:style w:type="paragraph" w:customStyle="1" w:styleId="Default">
    <w:name w:val="Default"/>
    <w:rsid w:val="00234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234007"/>
    <w:pPr>
      <w:pBdr>
        <w:top w:val="nil"/>
        <w:left w:val="nil"/>
        <w:bottom w:val="nil"/>
        <w:right w:val="nil"/>
        <w:between w:val="nil"/>
      </w:pBdr>
      <w:spacing w:before="400" w:after="0" w:line="36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gi">
    <w:name w:val="gi"/>
    <w:basedOn w:val="DefaultParagraphFont"/>
    <w:rsid w:val="00B10343"/>
  </w:style>
  <w:style w:type="table" w:styleId="TableGrid">
    <w:name w:val="Table Grid"/>
    <w:basedOn w:val="TableNormal"/>
    <w:uiPriority w:val="39"/>
    <w:rsid w:val="00B103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3680"/>
    <w:rPr>
      <w:i/>
      <w:iCs/>
    </w:rPr>
  </w:style>
  <w:style w:type="paragraph" w:styleId="NoSpacing">
    <w:name w:val="No Spacing"/>
    <w:uiPriority w:val="1"/>
    <w:qFormat/>
    <w:rsid w:val="008D369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3694"/>
  </w:style>
  <w:style w:type="paragraph" w:customStyle="1" w:styleId="paragraph">
    <w:name w:val="paragraph"/>
    <w:basedOn w:val="Normal"/>
    <w:rsid w:val="003B7F6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B7F68"/>
  </w:style>
  <w:style w:type="character" w:customStyle="1" w:styleId="eop">
    <w:name w:val="eop"/>
    <w:basedOn w:val="DefaultParagraphFont"/>
    <w:rsid w:val="003B7F68"/>
  </w:style>
  <w:style w:type="character" w:customStyle="1" w:styleId="spellingerror">
    <w:name w:val="spellingerror"/>
    <w:basedOn w:val="DefaultParagraphFont"/>
    <w:rsid w:val="003B7F68"/>
  </w:style>
  <w:style w:type="character" w:customStyle="1" w:styleId="contextualspellingandgrammarerror">
    <w:name w:val="contextualspellingandgrammarerror"/>
    <w:basedOn w:val="DefaultParagraphFont"/>
    <w:rsid w:val="003B7F68"/>
  </w:style>
  <w:style w:type="character" w:customStyle="1" w:styleId="Heading4-Senate-ReportsChar">
    <w:name w:val="Heading4-Senate-Reports Char"/>
    <w:basedOn w:val="DefaultParagraphFont"/>
    <w:link w:val="Heading4-Senate-Reports"/>
    <w:locked/>
    <w:rsid w:val="008D43E5"/>
    <w:rPr>
      <w:rFonts w:ascii="Times New Roman" w:hAnsi="Times New Roman" w:cs="Times New Roman"/>
      <w:b/>
      <w:sz w:val="24"/>
      <w:szCs w:val="24"/>
    </w:rPr>
  </w:style>
  <w:style w:type="paragraph" w:customStyle="1" w:styleId="Body-Senate-Reports">
    <w:name w:val="Body-Senate-Reports"/>
    <w:basedOn w:val="Normal"/>
    <w:link w:val="Body-Senate-ReportsChar"/>
    <w:qFormat/>
    <w:rsid w:val="008D43E5"/>
    <w:pPr>
      <w:spacing w:after="120"/>
    </w:pPr>
  </w:style>
  <w:style w:type="paragraph" w:customStyle="1" w:styleId="Heading4-Senate-Reports">
    <w:name w:val="Heading4-Senate-Reports"/>
    <w:next w:val="Body-Senate-Reports"/>
    <w:link w:val="Heading4-Senate-ReportsChar"/>
    <w:qFormat/>
    <w:rsid w:val="008D43E5"/>
    <w:pPr>
      <w:spacing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Body-Senate-ReportsChar">
    <w:name w:val="Body-Senate-Reports Char"/>
    <w:basedOn w:val="DefaultParagraphFont"/>
    <w:link w:val="Body-Senate-Reports"/>
    <w:locked/>
    <w:rsid w:val="008D43E5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3E5"/>
    <w:rPr>
      <w:b/>
      <w:bCs/>
      <w:sz w:val="20"/>
      <w:szCs w:val="20"/>
    </w:rPr>
  </w:style>
  <w:style w:type="character" w:customStyle="1" w:styleId="colsorter">
    <w:name w:val="col_sorter"/>
    <w:basedOn w:val="DefaultParagraphFont"/>
    <w:rsid w:val="005E4D5D"/>
  </w:style>
  <w:style w:type="character" w:customStyle="1" w:styleId="apple-converted-space">
    <w:name w:val="apple-converted-space"/>
    <w:basedOn w:val="DefaultParagraphFont"/>
    <w:rsid w:val="00F3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1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6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5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8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0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1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6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7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1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5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Palardy</dc:creator>
  <cp:lastModifiedBy>Adam Earnheardt</cp:lastModifiedBy>
  <cp:revision>2</cp:revision>
  <cp:lastPrinted>2019-03-28T10:49:00Z</cp:lastPrinted>
  <dcterms:created xsi:type="dcterms:W3CDTF">2021-08-09T15:13:00Z</dcterms:created>
  <dcterms:modified xsi:type="dcterms:W3CDTF">2021-08-09T15:13:00Z</dcterms:modified>
</cp:coreProperties>
</file>