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974A" w14:textId="77777777" w:rsidR="00D8758D" w:rsidRDefault="004B6605" w:rsidP="00C82371">
      <w:pPr>
        <w:spacing w:after="0" w:line="240" w:lineRule="auto"/>
        <w:ind w:left="1440" w:hanging="1440"/>
        <w:rPr>
          <w:rFonts w:ascii="Times New Roman" w:eastAsia="Calibri" w:hAnsi="Times New Roman" w:cs="Times New Roman"/>
          <w:b/>
        </w:rPr>
      </w:pPr>
      <w:r w:rsidRPr="00C82371">
        <w:rPr>
          <w:rFonts w:ascii="Times New Roman" w:eastAsia="Calibri" w:hAnsi="Times New Roman" w:cs="Times New Roman"/>
          <w:b/>
        </w:rPr>
        <w:t>3356-</w:t>
      </w:r>
      <w:r w:rsidR="00D8758D" w:rsidRPr="00C82371">
        <w:rPr>
          <w:rFonts w:ascii="Times New Roman" w:eastAsia="Calibri" w:hAnsi="Times New Roman" w:cs="Times New Roman"/>
          <w:b/>
        </w:rPr>
        <w:t>4-1</w:t>
      </w:r>
      <w:r w:rsidR="003D552E" w:rsidRPr="00C82371">
        <w:rPr>
          <w:rFonts w:ascii="Times New Roman" w:eastAsia="Calibri" w:hAnsi="Times New Roman" w:cs="Times New Roman"/>
          <w:b/>
        </w:rPr>
        <w:t>0</w:t>
      </w:r>
      <w:r w:rsidR="00D8758D" w:rsidRPr="00C82371">
        <w:rPr>
          <w:rFonts w:ascii="Times New Roman" w:eastAsia="Calibri" w:hAnsi="Times New Roman" w:cs="Times New Roman"/>
        </w:rPr>
        <w:t xml:space="preserve">   </w:t>
      </w:r>
      <w:r w:rsidR="00D8758D" w:rsidRPr="00C82371">
        <w:rPr>
          <w:rFonts w:ascii="Times New Roman" w:eastAsia="Calibri" w:hAnsi="Times New Roman" w:cs="Times New Roman"/>
          <w:b/>
        </w:rPr>
        <w:t>University health and safety.</w:t>
      </w:r>
    </w:p>
    <w:p w14:paraId="0176D6F7" w14:textId="77777777" w:rsidR="00220E1A" w:rsidRDefault="00220E1A" w:rsidP="00C82371">
      <w:pPr>
        <w:spacing w:after="0" w:line="240" w:lineRule="auto"/>
        <w:ind w:left="1440" w:hanging="1440"/>
        <w:rPr>
          <w:rFonts w:ascii="Times New Roman" w:eastAsia="Calibri" w:hAnsi="Times New Roman" w:cs="Times New Roman"/>
          <w:b/>
        </w:rPr>
      </w:pPr>
    </w:p>
    <w:p w14:paraId="4721767B" w14:textId="3C4E1FA1" w:rsidR="00220E1A" w:rsidRPr="00C82371" w:rsidRDefault="00220E1A" w:rsidP="00220E1A">
      <w:pPr>
        <w:spacing w:after="0" w:line="240" w:lineRule="auto"/>
        <w:rPr>
          <w:rFonts w:ascii="Times New Roman" w:hAnsi="Times New Roman" w:cs="Times New Roman"/>
        </w:rPr>
      </w:pPr>
      <w:r w:rsidRPr="00C82371">
        <w:rPr>
          <w:rFonts w:ascii="Times New Roman" w:hAnsi="Times New Roman" w:cs="Times New Roman"/>
        </w:rPr>
        <w:t xml:space="preserve">Responsible </w:t>
      </w:r>
      <w:r w:rsidR="001339F5">
        <w:rPr>
          <w:rFonts w:ascii="Times New Roman" w:hAnsi="Times New Roman" w:cs="Times New Roman"/>
        </w:rPr>
        <w:t>Division/</w:t>
      </w:r>
      <w:r w:rsidRPr="00C82371">
        <w:rPr>
          <w:rFonts w:ascii="Times New Roman" w:hAnsi="Times New Roman" w:cs="Times New Roman"/>
        </w:rPr>
        <w:t>Office:</w:t>
      </w:r>
      <w:r w:rsidR="00C76E8B">
        <w:rPr>
          <w:rFonts w:ascii="Times New Roman" w:hAnsi="Times New Roman" w:cs="Times New Roman"/>
        </w:rPr>
        <w:tab/>
      </w:r>
      <w:r w:rsidRPr="00C82371">
        <w:rPr>
          <w:rFonts w:ascii="Times New Roman" w:hAnsi="Times New Roman" w:cs="Times New Roman"/>
        </w:rPr>
        <w:t>Environmental</w:t>
      </w:r>
      <w:r w:rsidR="0080665D">
        <w:rPr>
          <w:rFonts w:ascii="Times New Roman" w:hAnsi="Times New Roman" w:cs="Times New Roman"/>
        </w:rPr>
        <w:t xml:space="preserve">  </w:t>
      </w:r>
      <w:r w:rsidRPr="00C82371">
        <w:rPr>
          <w:rFonts w:ascii="Times New Roman" w:hAnsi="Times New Roman" w:cs="Times New Roman"/>
        </w:rPr>
        <w:t xml:space="preserve"> Health </w:t>
      </w:r>
      <w:r w:rsidR="0080665D">
        <w:rPr>
          <w:rFonts w:ascii="Times New Roman" w:hAnsi="Times New Roman" w:cs="Times New Roman"/>
        </w:rPr>
        <w:t>and</w:t>
      </w:r>
      <w:r w:rsidRPr="00C82371">
        <w:rPr>
          <w:rFonts w:ascii="Times New Roman" w:hAnsi="Times New Roman" w:cs="Times New Roman"/>
        </w:rPr>
        <w:t xml:space="preserve"> Safety</w:t>
      </w:r>
      <w:r w:rsidR="00CC2A09">
        <w:rPr>
          <w:rFonts w:ascii="Times New Roman" w:hAnsi="Times New Roman" w:cs="Times New Roman"/>
        </w:rPr>
        <w:t xml:space="preserve"> </w:t>
      </w:r>
    </w:p>
    <w:p w14:paraId="69CB21BA" w14:textId="77777777" w:rsidR="00220E1A" w:rsidRPr="00C82371" w:rsidRDefault="00220E1A" w:rsidP="00220E1A">
      <w:pPr>
        <w:spacing w:after="0" w:line="240" w:lineRule="auto"/>
        <w:rPr>
          <w:rFonts w:ascii="Times New Roman" w:hAnsi="Times New Roman" w:cs="Times New Roman"/>
        </w:rPr>
      </w:pPr>
      <w:r w:rsidRPr="00C82371">
        <w:rPr>
          <w:rFonts w:ascii="Times New Roman" w:hAnsi="Times New Roman" w:cs="Times New Roman"/>
        </w:rPr>
        <w:t xml:space="preserve">Responsible Officer:   </w:t>
      </w:r>
      <w:r w:rsidRPr="00C82371">
        <w:rPr>
          <w:rFonts w:ascii="Times New Roman" w:hAnsi="Times New Roman" w:cs="Times New Roman"/>
        </w:rPr>
        <w:tab/>
      </w:r>
      <w:r w:rsidR="00ED500E">
        <w:rPr>
          <w:rFonts w:ascii="Times New Roman" w:hAnsi="Times New Roman" w:cs="Times New Roman"/>
        </w:rPr>
        <w:t xml:space="preserve">VP </w:t>
      </w:r>
      <w:r w:rsidRPr="00C82371">
        <w:rPr>
          <w:rFonts w:ascii="Times New Roman" w:hAnsi="Times New Roman" w:cs="Times New Roman"/>
        </w:rPr>
        <w:t xml:space="preserve">for Finance </w:t>
      </w:r>
      <w:r>
        <w:rPr>
          <w:rFonts w:ascii="Times New Roman" w:hAnsi="Times New Roman" w:cs="Times New Roman"/>
        </w:rPr>
        <w:t xml:space="preserve">and </w:t>
      </w:r>
      <w:r w:rsidR="00CC2A09">
        <w:rPr>
          <w:rFonts w:ascii="Times New Roman" w:hAnsi="Times New Roman" w:cs="Times New Roman"/>
        </w:rPr>
        <w:t>Business Operations</w:t>
      </w:r>
    </w:p>
    <w:p w14:paraId="30D9C818" w14:textId="77777777" w:rsidR="00220E1A" w:rsidRDefault="00220E1A" w:rsidP="00220E1A">
      <w:pPr>
        <w:spacing w:after="0" w:line="240" w:lineRule="auto"/>
        <w:rPr>
          <w:rFonts w:ascii="Times New Roman" w:hAnsi="Times New Roman" w:cs="Times New Roman"/>
        </w:rPr>
      </w:pPr>
      <w:r w:rsidRPr="00C82371">
        <w:rPr>
          <w:rFonts w:ascii="Times New Roman" w:hAnsi="Times New Roman" w:cs="Times New Roman"/>
        </w:rPr>
        <w:t xml:space="preserve">Revision History:                   </w:t>
      </w:r>
      <w:r w:rsidRPr="00C82371">
        <w:rPr>
          <w:rFonts w:ascii="Times New Roman" w:hAnsi="Times New Roman" w:cs="Times New Roman"/>
        </w:rPr>
        <w:tab/>
        <w:t>March 1999; October 2010; June 2015</w:t>
      </w:r>
      <w:r w:rsidR="0080665D">
        <w:rPr>
          <w:rFonts w:ascii="Times New Roman" w:hAnsi="Times New Roman" w:cs="Times New Roman"/>
        </w:rPr>
        <w:t>;</w:t>
      </w:r>
    </w:p>
    <w:p w14:paraId="2DDE0D4C" w14:textId="1883CD17" w:rsidR="0080665D" w:rsidRPr="00C82371" w:rsidRDefault="0080665D" w:rsidP="00220E1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December 2020</w:t>
      </w:r>
      <w:r w:rsidR="00257FFA">
        <w:rPr>
          <w:rFonts w:ascii="Times New Roman" w:hAnsi="Times New Roman" w:cs="Times New Roman"/>
        </w:rPr>
        <w:t>; December 2025</w:t>
      </w:r>
    </w:p>
    <w:p w14:paraId="3AB0E883" w14:textId="77777777" w:rsidR="00220E1A" w:rsidRPr="00C82371" w:rsidRDefault="00220E1A" w:rsidP="00220E1A">
      <w:pPr>
        <w:spacing w:after="0" w:line="240" w:lineRule="auto"/>
        <w:rPr>
          <w:rFonts w:ascii="Times New Roman" w:hAnsi="Times New Roman" w:cs="Times New Roman"/>
        </w:rPr>
      </w:pPr>
      <w:r w:rsidRPr="00C82371">
        <w:rPr>
          <w:rFonts w:ascii="Times New Roman" w:hAnsi="Times New Roman" w:cs="Times New Roman"/>
        </w:rPr>
        <w:t xml:space="preserve">Board Committee:                  </w:t>
      </w:r>
      <w:r w:rsidRPr="00C82371">
        <w:rPr>
          <w:rFonts w:ascii="Times New Roman" w:hAnsi="Times New Roman" w:cs="Times New Roman"/>
        </w:rPr>
        <w:tab/>
        <w:t>Finance and Facilities</w:t>
      </w:r>
    </w:p>
    <w:p w14:paraId="2FD4C381" w14:textId="19680D83" w:rsidR="00220E1A" w:rsidRPr="002A0EAD" w:rsidRDefault="00220E1A" w:rsidP="00220E1A">
      <w:pPr>
        <w:spacing w:after="0" w:line="240" w:lineRule="auto"/>
        <w:rPr>
          <w:rFonts w:ascii="Times New Roman" w:hAnsi="Times New Roman" w:cs="Times New Roman"/>
          <w:b/>
        </w:rPr>
      </w:pPr>
      <w:r w:rsidRPr="002A0EAD">
        <w:rPr>
          <w:rFonts w:ascii="Times New Roman" w:hAnsi="Times New Roman" w:cs="Times New Roman"/>
          <w:b/>
        </w:rPr>
        <w:t>E</w:t>
      </w:r>
      <w:r w:rsidR="00E81CF7" w:rsidRPr="002A0EAD">
        <w:rPr>
          <w:rFonts w:ascii="Times New Roman" w:hAnsi="Times New Roman" w:cs="Times New Roman"/>
          <w:b/>
        </w:rPr>
        <w:t>ffective Date</w:t>
      </w:r>
      <w:r w:rsidRPr="002A0EAD">
        <w:rPr>
          <w:rFonts w:ascii="Times New Roman" w:hAnsi="Times New Roman" w:cs="Times New Roman"/>
          <w:b/>
        </w:rPr>
        <w:t xml:space="preserve">:           </w:t>
      </w:r>
      <w:r w:rsidR="00E81CF7" w:rsidRPr="002A0EAD">
        <w:rPr>
          <w:rFonts w:ascii="Times New Roman" w:hAnsi="Times New Roman" w:cs="Times New Roman"/>
          <w:b/>
        </w:rPr>
        <w:tab/>
      </w:r>
      <w:r w:rsidR="00257FFA">
        <w:rPr>
          <w:rFonts w:ascii="Times New Roman" w:hAnsi="Times New Roman" w:cs="Times New Roman"/>
          <w:b/>
        </w:rPr>
        <w:t>December 11, 2025</w:t>
      </w:r>
    </w:p>
    <w:p w14:paraId="105D0482" w14:textId="3CAB71D6" w:rsidR="00220E1A" w:rsidRDefault="00220E1A" w:rsidP="00220E1A">
      <w:pPr>
        <w:spacing w:after="0" w:line="240" w:lineRule="auto"/>
        <w:rPr>
          <w:rFonts w:ascii="Times New Roman" w:hAnsi="Times New Roman" w:cs="Times New Roman"/>
        </w:rPr>
      </w:pPr>
      <w:r w:rsidRPr="00C82371">
        <w:rPr>
          <w:rFonts w:ascii="Times New Roman" w:hAnsi="Times New Roman" w:cs="Times New Roman"/>
        </w:rPr>
        <w:t xml:space="preserve">Next review:                          </w:t>
      </w:r>
      <w:r w:rsidRPr="00C82371">
        <w:rPr>
          <w:rFonts w:ascii="Times New Roman" w:hAnsi="Times New Roman" w:cs="Times New Roman"/>
        </w:rPr>
        <w:tab/>
      </w:r>
      <w:r w:rsidR="00257FFA">
        <w:rPr>
          <w:rFonts w:ascii="Times New Roman" w:hAnsi="Times New Roman" w:cs="Times New Roman"/>
        </w:rPr>
        <w:t>2030</w:t>
      </w:r>
    </w:p>
    <w:p w14:paraId="5B829E21" w14:textId="77777777" w:rsidR="00C82371" w:rsidRDefault="00220E1A" w:rsidP="00220E1A">
      <w:pPr>
        <w:spacing w:after="0" w:line="240" w:lineRule="auto"/>
        <w:rPr>
          <w:rFonts w:ascii="Times New Roman" w:eastAsia="Calibri" w:hAnsi="Times New Roman" w:cs="Times New Roman"/>
        </w:rPr>
      </w:pPr>
      <w:r>
        <w:rPr>
          <w:rFonts w:ascii="Times New Roman" w:hAnsi="Times New Roman" w:cs="Times New Roman"/>
        </w:rPr>
        <w:t>_________________________________________________________________</w:t>
      </w:r>
    </w:p>
    <w:p w14:paraId="3CF94CF4" w14:textId="34112C98" w:rsidR="00D8758D" w:rsidRPr="00C82371" w:rsidRDefault="00D8758D" w:rsidP="00D8758D">
      <w:pPr>
        <w:tabs>
          <w:tab w:val="left" w:pos="1440"/>
        </w:tabs>
        <w:spacing w:before="240" w:line="240" w:lineRule="auto"/>
        <w:ind w:left="720" w:hanging="720"/>
        <w:rPr>
          <w:rFonts w:ascii="Times New Roman" w:eastAsia="Calibri" w:hAnsi="Times New Roman" w:cs="Times New Roman"/>
        </w:rPr>
      </w:pPr>
      <w:r w:rsidRPr="00C82371">
        <w:rPr>
          <w:rFonts w:ascii="Times New Roman" w:eastAsia="Calibri" w:hAnsi="Times New Roman" w:cs="Times New Roman"/>
        </w:rPr>
        <w:t>(A)</w:t>
      </w:r>
      <w:r w:rsidRPr="00C82371">
        <w:rPr>
          <w:rFonts w:ascii="Times New Roman" w:eastAsia="Calibri" w:hAnsi="Times New Roman" w:cs="Times New Roman"/>
        </w:rPr>
        <w:tab/>
        <w:t>Policy</w:t>
      </w:r>
      <w:r w:rsidR="00697DE3" w:rsidRPr="00C82371">
        <w:rPr>
          <w:rFonts w:ascii="Times New Roman" w:eastAsia="Calibri" w:hAnsi="Times New Roman" w:cs="Times New Roman"/>
        </w:rPr>
        <w:t xml:space="preserve"> statement</w:t>
      </w:r>
      <w:r w:rsidRPr="00C82371">
        <w:rPr>
          <w:rFonts w:ascii="Times New Roman" w:eastAsia="Calibri" w:hAnsi="Times New Roman" w:cs="Times New Roman"/>
        </w:rPr>
        <w:t>.  The university will develop and maintain programs</w:t>
      </w:r>
      <w:r w:rsidR="00257FFA">
        <w:rPr>
          <w:rFonts w:ascii="Times New Roman" w:eastAsia="Calibri" w:hAnsi="Times New Roman" w:cs="Times New Roman"/>
        </w:rPr>
        <w:t xml:space="preserve"> and policies</w:t>
      </w:r>
      <w:r w:rsidRPr="00C82371">
        <w:rPr>
          <w:rFonts w:ascii="Times New Roman" w:eastAsia="Calibri" w:hAnsi="Times New Roman" w:cs="Times New Roman"/>
        </w:rPr>
        <w:t xml:space="preserve"> to prevent health and safety hazards on the campus.  </w:t>
      </w:r>
      <w:r w:rsidR="00B137A3">
        <w:rPr>
          <w:rFonts w:ascii="Times New Roman" w:eastAsia="Calibri" w:hAnsi="Times New Roman" w:cs="Times New Roman"/>
        </w:rPr>
        <w:t xml:space="preserve">The university will also evaluate risks and liabilities that could negatively impact the campus.  </w:t>
      </w:r>
      <w:r w:rsidRPr="00C82371">
        <w:rPr>
          <w:rFonts w:ascii="Times New Roman" w:eastAsia="Calibri" w:hAnsi="Times New Roman" w:cs="Times New Roman"/>
        </w:rPr>
        <w:t xml:space="preserve">Such programs </w:t>
      </w:r>
      <w:r w:rsidR="00A9576D">
        <w:rPr>
          <w:rFonts w:ascii="Times New Roman" w:eastAsia="Calibri" w:hAnsi="Times New Roman" w:cs="Times New Roman"/>
        </w:rPr>
        <w:t xml:space="preserve">and policies </w:t>
      </w:r>
      <w:r w:rsidRPr="00C82371">
        <w:rPr>
          <w:rFonts w:ascii="Times New Roman" w:eastAsia="Calibri" w:hAnsi="Times New Roman" w:cs="Times New Roman"/>
        </w:rPr>
        <w:t>shall be in compliance with, but not limited to, all local, state, and federal statutes pertaining to health, safety, and the environment</w:t>
      </w:r>
      <w:r w:rsidR="00AC5E52">
        <w:rPr>
          <w:rFonts w:ascii="Times New Roman" w:eastAsia="Calibri" w:hAnsi="Times New Roman" w:cs="Times New Roman"/>
        </w:rPr>
        <w:t xml:space="preserve"> and in accordance with risk management best practices</w:t>
      </w:r>
      <w:r w:rsidRPr="00C82371">
        <w:rPr>
          <w:rFonts w:ascii="Times New Roman" w:eastAsia="Calibri" w:hAnsi="Times New Roman" w:cs="Times New Roman"/>
        </w:rPr>
        <w:t xml:space="preserve">. </w:t>
      </w:r>
    </w:p>
    <w:p w14:paraId="4309F4DF" w14:textId="77777777" w:rsidR="00D8758D" w:rsidRPr="00C82371" w:rsidRDefault="00D8758D" w:rsidP="00D8758D">
      <w:pPr>
        <w:tabs>
          <w:tab w:val="left" w:pos="720"/>
        </w:tabs>
        <w:spacing w:before="240" w:line="240" w:lineRule="auto"/>
        <w:ind w:left="720" w:hanging="720"/>
        <w:rPr>
          <w:rFonts w:ascii="Times New Roman" w:eastAsia="Calibri" w:hAnsi="Times New Roman" w:cs="Times New Roman"/>
        </w:rPr>
      </w:pPr>
      <w:r w:rsidRPr="00C82371">
        <w:rPr>
          <w:rFonts w:ascii="Times New Roman" w:eastAsia="Calibri" w:hAnsi="Times New Roman" w:cs="Times New Roman"/>
        </w:rPr>
        <w:t xml:space="preserve">(B) </w:t>
      </w:r>
      <w:r w:rsidRPr="00C82371">
        <w:rPr>
          <w:rFonts w:ascii="Times New Roman" w:eastAsia="Calibri" w:hAnsi="Times New Roman" w:cs="Times New Roman"/>
        </w:rPr>
        <w:tab/>
        <w:t xml:space="preserve">Parameters.  </w:t>
      </w:r>
    </w:p>
    <w:p w14:paraId="7003ECBF" w14:textId="68D231D3" w:rsidR="00D8758D" w:rsidRDefault="00D8758D" w:rsidP="00D8758D">
      <w:pPr>
        <w:spacing w:before="240" w:line="240" w:lineRule="auto"/>
        <w:ind w:left="1440" w:hanging="720"/>
        <w:rPr>
          <w:rFonts w:ascii="Times New Roman" w:eastAsia="Calibri" w:hAnsi="Times New Roman" w:cs="Times New Roman"/>
        </w:rPr>
      </w:pPr>
      <w:r w:rsidRPr="00C82371">
        <w:rPr>
          <w:rFonts w:ascii="Times New Roman" w:eastAsia="Calibri" w:hAnsi="Times New Roman" w:cs="Times New Roman"/>
        </w:rPr>
        <w:t>(1)</w:t>
      </w:r>
      <w:r w:rsidRPr="00C82371">
        <w:rPr>
          <w:rFonts w:ascii="Times New Roman" w:eastAsia="Calibri" w:hAnsi="Times New Roman" w:cs="Times New Roman"/>
        </w:rPr>
        <w:tab/>
        <w:t>The office of environmental  health and safety (</w:t>
      </w:r>
      <w:r w:rsidR="005A1A8D">
        <w:rPr>
          <w:rFonts w:ascii="Times New Roman" w:eastAsia="Calibri" w:hAnsi="Times New Roman" w:cs="Times New Roman"/>
        </w:rPr>
        <w:t>EHS</w:t>
      </w:r>
      <w:r w:rsidRPr="00C82371">
        <w:rPr>
          <w:rFonts w:ascii="Times New Roman" w:eastAsia="Calibri" w:hAnsi="Times New Roman" w:cs="Times New Roman"/>
        </w:rPr>
        <w:t xml:space="preserve">) has the responsibility of establishing appropriate environmental health  </w:t>
      </w:r>
      <w:r w:rsidR="00B92ED2">
        <w:rPr>
          <w:rFonts w:ascii="Times New Roman" w:eastAsia="Calibri" w:hAnsi="Times New Roman" w:cs="Times New Roman"/>
        </w:rPr>
        <w:t xml:space="preserve">and </w:t>
      </w:r>
      <w:r w:rsidRPr="00C82371">
        <w:rPr>
          <w:rFonts w:ascii="Times New Roman" w:eastAsia="Calibri" w:hAnsi="Times New Roman" w:cs="Times New Roman"/>
        </w:rPr>
        <w:t>safety programs</w:t>
      </w:r>
      <w:r w:rsidR="00BE33ED">
        <w:rPr>
          <w:rFonts w:ascii="Times New Roman" w:eastAsia="Calibri" w:hAnsi="Times New Roman" w:cs="Times New Roman"/>
        </w:rPr>
        <w:t>, policies</w:t>
      </w:r>
      <w:r w:rsidR="007F0429">
        <w:rPr>
          <w:rFonts w:ascii="Times New Roman" w:eastAsia="Calibri" w:hAnsi="Times New Roman" w:cs="Times New Roman"/>
        </w:rPr>
        <w:t>,</w:t>
      </w:r>
      <w:r w:rsidRPr="00C82371">
        <w:rPr>
          <w:rFonts w:ascii="Times New Roman" w:eastAsia="Calibri" w:hAnsi="Times New Roman" w:cs="Times New Roman"/>
        </w:rPr>
        <w:t xml:space="preserve"> and activities.</w:t>
      </w:r>
    </w:p>
    <w:p w14:paraId="65161E04" w14:textId="3DA7336D" w:rsidR="00E23B62" w:rsidRDefault="00E23B62" w:rsidP="00D8758D">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w:t>
      </w:r>
      <w:r w:rsidR="009B52F2">
        <w:rPr>
          <w:rFonts w:ascii="Times New Roman" w:eastAsia="Calibri" w:hAnsi="Times New Roman" w:cs="Times New Roman"/>
        </w:rPr>
        <w:t>2)</w:t>
      </w:r>
      <w:r w:rsidR="009B52F2">
        <w:rPr>
          <w:rFonts w:ascii="Times New Roman" w:eastAsia="Calibri" w:hAnsi="Times New Roman" w:cs="Times New Roman"/>
        </w:rPr>
        <w:tab/>
        <w:t xml:space="preserve">The office of risk management has responsibility to evaluate campus risks and </w:t>
      </w:r>
      <w:r w:rsidR="00527ED2">
        <w:rPr>
          <w:rFonts w:ascii="Times New Roman" w:eastAsia="Calibri" w:hAnsi="Times New Roman" w:cs="Times New Roman"/>
        </w:rPr>
        <w:t>work with the executive risk committee to develop and maintain programs and policies.</w:t>
      </w:r>
    </w:p>
    <w:p w14:paraId="49BF062C" w14:textId="4A7D211E" w:rsidR="00527ED2" w:rsidRPr="00C82371" w:rsidRDefault="00527ED2" w:rsidP="00D8758D">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The office of risk management has responsibility for working with the </w:t>
      </w:r>
      <w:r w:rsidR="00C22F08">
        <w:rPr>
          <w:rFonts w:ascii="Times New Roman" w:eastAsia="Calibri" w:hAnsi="Times New Roman" w:cs="Times New Roman"/>
        </w:rPr>
        <w:t>inter university council risk management insurance consortium</w:t>
      </w:r>
      <w:r>
        <w:rPr>
          <w:rFonts w:ascii="Times New Roman" w:eastAsia="Calibri" w:hAnsi="Times New Roman" w:cs="Times New Roman"/>
        </w:rPr>
        <w:t xml:space="preserve"> to manage the campus wide insurance policies.</w:t>
      </w:r>
    </w:p>
    <w:p w14:paraId="619E3E24" w14:textId="1F2AD44F" w:rsidR="00D8758D" w:rsidRDefault="00D8758D" w:rsidP="00D8758D">
      <w:pPr>
        <w:tabs>
          <w:tab w:val="left" w:pos="720"/>
          <w:tab w:val="left" w:pos="2160"/>
        </w:tabs>
        <w:spacing w:before="240" w:line="240" w:lineRule="auto"/>
        <w:ind w:left="1440" w:hanging="1440"/>
        <w:rPr>
          <w:rFonts w:ascii="Times New Roman" w:eastAsia="Calibri" w:hAnsi="Times New Roman" w:cs="Times New Roman"/>
        </w:rPr>
      </w:pPr>
      <w:r w:rsidRPr="00C82371">
        <w:rPr>
          <w:rFonts w:ascii="Times New Roman" w:eastAsia="Calibri" w:hAnsi="Times New Roman" w:cs="Times New Roman"/>
        </w:rPr>
        <w:tab/>
        <w:t>(</w:t>
      </w:r>
      <w:r w:rsidR="00527ED2">
        <w:rPr>
          <w:rFonts w:ascii="Times New Roman" w:eastAsia="Calibri" w:hAnsi="Times New Roman" w:cs="Times New Roman"/>
        </w:rPr>
        <w:t>4</w:t>
      </w:r>
      <w:r w:rsidRPr="00C82371">
        <w:rPr>
          <w:rFonts w:ascii="Times New Roman" w:eastAsia="Calibri" w:hAnsi="Times New Roman" w:cs="Times New Roman"/>
        </w:rPr>
        <w:t>)</w:t>
      </w:r>
      <w:r w:rsidRPr="00C82371">
        <w:rPr>
          <w:rFonts w:ascii="Times New Roman" w:eastAsia="Calibri" w:hAnsi="Times New Roman" w:cs="Times New Roman"/>
        </w:rPr>
        <w:tab/>
      </w:r>
      <w:r w:rsidR="00527ED2">
        <w:rPr>
          <w:rFonts w:ascii="Times New Roman" w:eastAsia="Calibri" w:hAnsi="Times New Roman" w:cs="Times New Roman"/>
        </w:rPr>
        <w:t>EHS</w:t>
      </w:r>
      <w:r w:rsidR="00627DFB">
        <w:rPr>
          <w:rFonts w:ascii="Times New Roman" w:eastAsia="Calibri" w:hAnsi="Times New Roman" w:cs="Times New Roman"/>
        </w:rPr>
        <w:t xml:space="preserve"> and risk management</w:t>
      </w:r>
      <w:r w:rsidRPr="00C82371">
        <w:rPr>
          <w:rFonts w:ascii="Times New Roman" w:eastAsia="Calibri" w:hAnsi="Times New Roman" w:cs="Times New Roman"/>
        </w:rPr>
        <w:t>, in consultation with the office of the general counsel, is also responsible for compliance with local, state, and federal laws affecting the campus environment and the health and safety of all students, faculty, staff, and campus visitors.</w:t>
      </w:r>
      <w:r w:rsidR="003943BE">
        <w:rPr>
          <w:rFonts w:ascii="Times New Roman" w:eastAsia="Calibri" w:hAnsi="Times New Roman" w:cs="Times New Roman"/>
        </w:rPr>
        <w:t xml:space="preserve">  In addition, these offices </w:t>
      </w:r>
      <w:r w:rsidR="003C5EBE">
        <w:rPr>
          <w:rFonts w:ascii="Times New Roman" w:eastAsia="Calibri" w:hAnsi="Times New Roman" w:cs="Times New Roman"/>
        </w:rPr>
        <w:t>evaluate and manage liability</w:t>
      </w:r>
      <w:r w:rsidR="008B2434">
        <w:rPr>
          <w:rFonts w:ascii="Times New Roman" w:eastAsia="Calibri" w:hAnsi="Times New Roman" w:cs="Times New Roman"/>
        </w:rPr>
        <w:t xml:space="preserve"> for the university</w:t>
      </w:r>
      <w:r w:rsidR="003C5EBE">
        <w:rPr>
          <w:rFonts w:ascii="Times New Roman" w:eastAsia="Calibri" w:hAnsi="Times New Roman" w:cs="Times New Roman"/>
        </w:rPr>
        <w:t>.</w:t>
      </w:r>
    </w:p>
    <w:p w14:paraId="377DB5AD" w14:textId="77777777" w:rsidR="008B2434" w:rsidRPr="00C82371" w:rsidRDefault="008B2434" w:rsidP="00D8758D">
      <w:pPr>
        <w:tabs>
          <w:tab w:val="left" w:pos="720"/>
          <w:tab w:val="left" w:pos="2160"/>
        </w:tabs>
        <w:spacing w:before="240" w:line="240" w:lineRule="auto"/>
        <w:ind w:left="1440" w:hanging="1440"/>
        <w:rPr>
          <w:rFonts w:ascii="Times New Roman" w:eastAsia="Calibri" w:hAnsi="Times New Roman" w:cs="Times New Roman"/>
        </w:rPr>
      </w:pPr>
    </w:p>
    <w:p w14:paraId="0EC2D481" w14:textId="77777777" w:rsidR="00D8758D" w:rsidRPr="00C82371" w:rsidRDefault="00D8758D" w:rsidP="00D8758D">
      <w:pPr>
        <w:tabs>
          <w:tab w:val="left" w:pos="720"/>
          <w:tab w:val="left" w:pos="1440"/>
        </w:tabs>
        <w:spacing w:before="240" w:line="240" w:lineRule="auto"/>
        <w:ind w:left="720" w:hanging="720"/>
        <w:rPr>
          <w:rFonts w:ascii="Times New Roman" w:eastAsia="Calibri" w:hAnsi="Times New Roman" w:cs="Times New Roman"/>
        </w:rPr>
      </w:pPr>
      <w:r w:rsidRPr="00C82371">
        <w:rPr>
          <w:rFonts w:ascii="Times New Roman" w:eastAsia="Calibri" w:hAnsi="Times New Roman" w:cs="Times New Roman"/>
        </w:rPr>
        <w:lastRenderedPageBreak/>
        <w:t>(C)</w:t>
      </w:r>
      <w:r w:rsidRPr="00C82371">
        <w:rPr>
          <w:rFonts w:ascii="Times New Roman" w:eastAsia="Calibri" w:hAnsi="Times New Roman" w:cs="Times New Roman"/>
        </w:rPr>
        <w:tab/>
        <w:t>Procedures.</w:t>
      </w:r>
    </w:p>
    <w:p w14:paraId="635F2224" w14:textId="78DAA8FE" w:rsidR="00D8758D" w:rsidRPr="00C82371" w:rsidRDefault="00D8758D" w:rsidP="00D8758D">
      <w:pPr>
        <w:tabs>
          <w:tab w:val="left" w:pos="720"/>
          <w:tab w:val="left" w:pos="1440"/>
          <w:tab w:val="left" w:pos="2160"/>
        </w:tabs>
        <w:spacing w:before="240" w:line="240" w:lineRule="auto"/>
        <w:ind w:left="1440" w:hanging="1440"/>
        <w:rPr>
          <w:rFonts w:ascii="Times New Roman" w:eastAsia="Calibri" w:hAnsi="Times New Roman" w:cs="Times New Roman"/>
        </w:rPr>
      </w:pPr>
      <w:r w:rsidRPr="00C82371">
        <w:rPr>
          <w:rFonts w:ascii="Times New Roman" w:eastAsia="Calibri" w:hAnsi="Times New Roman" w:cs="Times New Roman"/>
        </w:rPr>
        <w:tab/>
        <w:t>(1)</w:t>
      </w:r>
      <w:r w:rsidRPr="00C82371">
        <w:rPr>
          <w:rFonts w:ascii="Times New Roman" w:eastAsia="Calibri" w:hAnsi="Times New Roman" w:cs="Times New Roman"/>
        </w:rPr>
        <w:tab/>
      </w:r>
      <w:r w:rsidR="003C5EBE">
        <w:rPr>
          <w:rFonts w:ascii="Times New Roman" w:eastAsia="Calibri" w:hAnsi="Times New Roman" w:cs="Times New Roman"/>
        </w:rPr>
        <w:t>EHS and risk management</w:t>
      </w:r>
      <w:r w:rsidRPr="00C82371">
        <w:rPr>
          <w:rFonts w:ascii="Times New Roman" w:eastAsia="Calibri" w:hAnsi="Times New Roman" w:cs="Times New Roman"/>
        </w:rPr>
        <w:t xml:space="preserve"> will distribute information on all </w:t>
      </w:r>
      <w:r w:rsidR="006D34C9">
        <w:rPr>
          <w:rFonts w:ascii="Times New Roman" w:eastAsia="Calibri" w:hAnsi="Times New Roman" w:cs="Times New Roman"/>
        </w:rPr>
        <w:t>environmenta</w:t>
      </w:r>
      <w:r w:rsidR="00355B70">
        <w:rPr>
          <w:rFonts w:ascii="Times New Roman" w:eastAsia="Calibri" w:hAnsi="Times New Roman" w:cs="Times New Roman"/>
        </w:rPr>
        <w:t>l</w:t>
      </w:r>
      <w:r w:rsidR="006D34C9">
        <w:rPr>
          <w:rFonts w:ascii="Times New Roman" w:eastAsia="Calibri" w:hAnsi="Times New Roman" w:cs="Times New Roman"/>
        </w:rPr>
        <w:t xml:space="preserve"> </w:t>
      </w:r>
      <w:r w:rsidRPr="00C82371">
        <w:rPr>
          <w:rFonts w:ascii="Times New Roman" w:eastAsia="Calibri" w:hAnsi="Times New Roman" w:cs="Times New Roman"/>
        </w:rPr>
        <w:t>health and safety</w:t>
      </w:r>
      <w:r w:rsidR="006D34C9">
        <w:rPr>
          <w:rFonts w:ascii="Times New Roman" w:eastAsia="Calibri" w:hAnsi="Times New Roman" w:cs="Times New Roman"/>
        </w:rPr>
        <w:t>, risk and liability</w:t>
      </w:r>
      <w:r w:rsidRPr="00C82371">
        <w:rPr>
          <w:rFonts w:ascii="Times New Roman" w:eastAsia="Calibri" w:hAnsi="Times New Roman" w:cs="Times New Roman"/>
        </w:rPr>
        <w:t xml:space="preserve"> programs</w:t>
      </w:r>
      <w:r w:rsidR="009163FF">
        <w:rPr>
          <w:rFonts w:ascii="Times New Roman" w:eastAsia="Calibri" w:hAnsi="Times New Roman" w:cs="Times New Roman"/>
        </w:rPr>
        <w:t>,</w:t>
      </w:r>
      <w:r w:rsidR="006D34C9">
        <w:rPr>
          <w:rFonts w:ascii="Times New Roman" w:eastAsia="Calibri" w:hAnsi="Times New Roman" w:cs="Times New Roman"/>
        </w:rPr>
        <w:t xml:space="preserve"> and policies</w:t>
      </w:r>
      <w:r w:rsidRPr="00C82371">
        <w:rPr>
          <w:rFonts w:ascii="Times New Roman" w:eastAsia="Calibri" w:hAnsi="Times New Roman" w:cs="Times New Roman"/>
        </w:rPr>
        <w:t>.  Other departments may assist in the distribution of this information.</w:t>
      </w:r>
    </w:p>
    <w:p w14:paraId="53ADB1A5" w14:textId="35B20785" w:rsidR="00D8758D" w:rsidRPr="00C82371" w:rsidRDefault="00D8758D" w:rsidP="00D8758D">
      <w:pPr>
        <w:tabs>
          <w:tab w:val="left" w:pos="720"/>
          <w:tab w:val="left" w:pos="1440"/>
          <w:tab w:val="left" w:pos="2160"/>
        </w:tabs>
        <w:spacing w:before="240" w:line="240" w:lineRule="auto"/>
        <w:ind w:left="1440" w:hanging="1440"/>
        <w:rPr>
          <w:rFonts w:ascii="Times New Roman" w:eastAsia="Calibri" w:hAnsi="Times New Roman" w:cs="Times New Roman"/>
        </w:rPr>
      </w:pPr>
      <w:r w:rsidRPr="00C82371">
        <w:rPr>
          <w:rFonts w:ascii="Times New Roman" w:eastAsia="Calibri" w:hAnsi="Times New Roman" w:cs="Times New Roman"/>
        </w:rPr>
        <w:tab/>
        <w:t>(2)</w:t>
      </w:r>
      <w:r w:rsidRPr="00C82371">
        <w:rPr>
          <w:rFonts w:ascii="Times New Roman" w:eastAsia="Calibri" w:hAnsi="Times New Roman" w:cs="Times New Roman"/>
        </w:rPr>
        <w:tab/>
      </w:r>
      <w:r w:rsidR="006D34C9">
        <w:rPr>
          <w:rFonts w:ascii="Times New Roman" w:eastAsia="Calibri" w:hAnsi="Times New Roman" w:cs="Times New Roman"/>
        </w:rPr>
        <w:t>EHS</w:t>
      </w:r>
      <w:r w:rsidR="00B17855">
        <w:rPr>
          <w:rFonts w:ascii="Times New Roman" w:eastAsia="Calibri" w:hAnsi="Times New Roman" w:cs="Times New Roman"/>
        </w:rPr>
        <w:t xml:space="preserve"> and risk management</w:t>
      </w:r>
      <w:r w:rsidRPr="00C82371">
        <w:rPr>
          <w:rFonts w:ascii="Times New Roman" w:eastAsia="Calibri" w:hAnsi="Times New Roman" w:cs="Times New Roman"/>
        </w:rPr>
        <w:t xml:space="preserve"> will periodically conduct </w:t>
      </w:r>
      <w:r w:rsidR="00B17855">
        <w:rPr>
          <w:rFonts w:ascii="Times New Roman" w:eastAsia="Calibri" w:hAnsi="Times New Roman" w:cs="Times New Roman"/>
        </w:rPr>
        <w:t>training</w:t>
      </w:r>
      <w:r w:rsidR="00436B7A">
        <w:rPr>
          <w:rFonts w:ascii="Times New Roman" w:eastAsia="Calibri" w:hAnsi="Times New Roman" w:cs="Times New Roman"/>
        </w:rPr>
        <w:t>s</w:t>
      </w:r>
      <w:r w:rsidRPr="00C82371">
        <w:rPr>
          <w:rFonts w:ascii="Times New Roman" w:eastAsia="Calibri" w:hAnsi="Times New Roman" w:cs="Times New Roman"/>
        </w:rPr>
        <w:t xml:space="preserve"> and workshops relating to health, safety, environmental</w:t>
      </w:r>
      <w:r w:rsidR="00BA0622">
        <w:rPr>
          <w:rFonts w:ascii="Times New Roman" w:eastAsia="Calibri" w:hAnsi="Times New Roman" w:cs="Times New Roman"/>
        </w:rPr>
        <w:t>, and risk and liability</w:t>
      </w:r>
      <w:r w:rsidRPr="00C82371">
        <w:rPr>
          <w:rFonts w:ascii="Times New Roman" w:eastAsia="Calibri" w:hAnsi="Times New Roman" w:cs="Times New Roman"/>
        </w:rPr>
        <w:t xml:space="preserve"> matters.</w:t>
      </w:r>
    </w:p>
    <w:p w14:paraId="4984D65D" w14:textId="09D74E97" w:rsidR="00996CF1" w:rsidRDefault="00D8758D" w:rsidP="00C76E8B">
      <w:pPr>
        <w:tabs>
          <w:tab w:val="left" w:pos="720"/>
          <w:tab w:val="left" w:pos="1440"/>
          <w:tab w:val="left" w:pos="2160"/>
        </w:tabs>
        <w:spacing w:before="240" w:line="240" w:lineRule="auto"/>
        <w:ind w:left="1440" w:hanging="1440"/>
        <w:rPr>
          <w:rFonts w:ascii="Times New Roman" w:eastAsia="Calibri" w:hAnsi="Times New Roman" w:cs="Times New Roman"/>
        </w:rPr>
      </w:pPr>
      <w:r w:rsidRPr="00C82371">
        <w:rPr>
          <w:rFonts w:ascii="Times New Roman" w:eastAsia="Calibri" w:hAnsi="Times New Roman" w:cs="Times New Roman"/>
        </w:rPr>
        <w:tab/>
        <w:t>(3)</w:t>
      </w:r>
      <w:r w:rsidRPr="00C82371">
        <w:rPr>
          <w:rFonts w:ascii="Times New Roman" w:eastAsia="Calibri" w:hAnsi="Times New Roman" w:cs="Times New Roman"/>
        </w:rPr>
        <w:tab/>
        <w:t xml:space="preserve">University employees and students are expected to follow all programs </w:t>
      </w:r>
      <w:r w:rsidR="00BA0622">
        <w:rPr>
          <w:rFonts w:ascii="Times New Roman" w:eastAsia="Calibri" w:hAnsi="Times New Roman" w:cs="Times New Roman"/>
        </w:rPr>
        <w:t>and policies</w:t>
      </w:r>
      <w:r w:rsidR="00E11ABC">
        <w:rPr>
          <w:rFonts w:ascii="Times New Roman" w:eastAsia="Calibri" w:hAnsi="Times New Roman" w:cs="Times New Roman"/>
        </w:rPr>
        <w:t xml:space="preserve"> </w:t>
      </w:r>
      <w:r w:rsidRPr="00C82371">
        <w:rPr>
          <w:rFonts w:ascii="Times New Roman" w:eastAsia="Calibri" w:hAnsi="Times New Roman" w:cs="Times New Roman"/>
        </w:rPr>
        <w:t xml:space="preserve">so that the university can prevent health and safety hazards </w:t>
      </w:r>
      <w:r w:rsidR="00E11ABC">
        <w:rPr>
          <w:rFonts w:ascii="Times New Roman" w:eastAsia="Calibri" w:hAnsi="Times New Roman" w:cs="Times New Roman"/>
        </w:rPr>
        <w:t>and minimize risk and liability</w:t>
      </w:r>
      <w:r w:rsidR="00C5702F">
        <w:rPr>
          <w:rFonts w:ascii="Times New Roman" w:eastAsia="Calibri" w:hAnsi="Times New Roman" w:cs="Times New Roman"/>
        </w:rPr>
        <w:t xml:space="preserve"> </w:t>
      </w:r>
      <w:r w:rsidRPr="00C82371">
        <w:rPr>
          <w:rFonts w:ascii="Times New Roman" w:eastAsia="Calibri" w:hAnsi="Times New Roman" w:cs="Times New Roman"/>
        </w:rPr>
        <w:t>on the campus.</w:t>
      </w:r>
    </w:p>
    <w:p w14:paraId="005084DF" w14:textId="0EAEFBC4" w:rsidR="00C5702F" w:rsidRPr="00C76E8B" w:rsidRDefault="00C5702F" w:rsidP="00EE1459">
      <w:pPr>
        <w:tabs>
          <w:tab w:val="left" w:pos="720"/>
          <w:tab w:val="left" w:pos="1440"/>
          <w:tab w:val="left" w:pos="2160"/>
        </w:tabs>
        <w:spacing w:before="240" w:line="240" w:lineRule="auto"/>
        <w:ind w:left="720" w:hanging="72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t>Complian</w:t>
      </w:r>
      <w:r w:rsidR="00C034A1">
        <w:rPr>
          <w:rFonts w:ascii="Times New Roman" w:eastAsia="Calibri" w:hAnsi="Times New Roman" w:cs="Times New Roman"/>
        </w:rPr>
        <w:t xml:space="preserve">ce.  Failure </w:t>
      </w:r>
      <w:r w:rsidR="00B310EF">
        <w:rPr>
          <w:rFonts w:ascii="Times New Roman" w:eastAsia="Calibri" w:hAnsi="Times New Roman" w:cs="Times New Roman"/>
        </w:rPr>
        <w:t>to comply with environmental</w:t>
      </w:r>
      <w:r w:rsidR="00B92ED2">
        <w:rPr>
          <w:rFonts w:ascii="Times New Roman" w:eastAsia="Calibri" w:hAnsi="Times New Roman" w:cs="Times New Roman"/>
        </w:rPr>
        <w:t xml:space="preserve"> </w:t>
      </w:r>
      <w:r w:rsidR="00B310EF">
        <w:rPr>
          <w:rFonts w:ascii="Times New Roman" w:eastAsia="Calibri" w:hAnsi="Times New Roman" w:cs="Times New Roman"/>
        </w:rPr>
        <w:t xml:space="preserve">health and safety </w:t>
      </w:r>
      <w:r w:rsidR="00B92ED2">
        <w:rPr>
          <w:rFonts w:ascii="Times New Roman" w:eastAsia="Calibri" w:hAnsi="Times New Roman" w:cs="Times New Roman"/>
        </w:rPr>
        <w:t xml:space="preserve">programs </w:t>
      </w:r>
      <w:r w:rsidR="00B310EF">
        <w:rPr>
          <w:rFonts w:ascii="Times New Roman" w:eastAsia="Calibri" w:hAnsi="Times New Roman" w:cs="Times New Roman"/>
        </w:rPr>
        <w:t>and policies</w:t>
      </w:r>
      <w:r w:rsidR="00B92ED2">
        <w:rPr>
          <w:rFonts w:ascii="Times New Roman" w:eastAsia="Calibri" w:hAnsi="Times New Roman" w:cs="Times New Roman"/>
        </w:rPr>
        <w:t>,</w:t>
      </w:r>
      <w:r w:rsidR="00B310EF">
        <w:rPr>
          <w:rFonts w:ascii="Times New Roman" w:eastAsia="Calibri" w:hAnsi="Times New Roman" w:cs="Times New Roman"/>
        </w:rPr>
        <w:t xml:space="preserve"> as well as risk management programs and policies may result in </w:t>
      </w:r>
      <w:r w:rsidR="001C116A">
        <w:rPr>
          <w:rFonts w:ascii="Times New Roman" w:eastAsia="Calibri" w:hAnsi="Times New Roman" w:cs="Times New Roman"/>
        </w:rPr>
        <w:t>sanctions under “</w:t>
      </w:r>
      <w:hyperlink r:id="rId10" w:history="1">
        <w:r w:rsidR="00D01A17" w:rsidRPr="00995D8F">
          <w:rPr>
            <w:rStyle w:val="Hyperlink"/>
            <w:rFonts w:ascii="Times New Roman" w:eastAsia="Calibri" w:hAnsi="Times New Roman" w:cs="Times New Roman"/>
          </w:rPr>
          <w:t>T</w:t>
        </w:r>
        <w:r w:rsidR="001C116A" w:rsidRPr="00995D8F">
          <w:rPr>
            <w:rStyle w:val="Hyperlink"/>
            <w:rFonts w:ascii="Times New Roman" w:eastAsia="Calibri" w:hAnsi="Times New Roman" w:cs="Times New Roman"/>
          </w:rPr>
          <w:t xml:space="preserve">he </w:t>
        </w:r>
        <w:r w:rsidR="00D01A17" w:rsidRPr="00995D8F">
          <w:rPr>
            <w:rStyle w:val="Hyperlink"/>
            <w:rFonts w:ascii="Times New Roman" w:eastAsia="Calibri" w:hAnsi="Times New Roman" w:cs="Times New Roman"/>
          </w:rPr>
          <w:t>S</w:t>
        </w:r>
        <w:r w:rsidR="001C116A" w:rsidRPr="00995D8F">
          <w:rPr>
            <w:rStyle w:val="Hyperlink"/>
            <w:rFonts w:ascii="Times New Roman" w:eastAsia="Calibri" w:hAnsi="Times New Roman" w:cs="Times New Roman"/>
          </w:rPr>
          <w:t xml:space="preserve">tudent </w:t>
        </w:r>
        <w:r w:rsidR="00D01A17" w:rsidRPr="00995D8F">
          <w:rPr>
            <w:rStyle w:val="Hyperlink"/>
            <w:rFonts w:ascii="Times New Roman" w:eastAsia="Calibri" w:hAnsi="Times New Roman" w:cs="Times New Roman"/>
          </w:rPr>
          <w:t>C</w:t>
        </w:r>
        <w:r w:rsidR="001C116A" w:rsidRPr="00995D8F">
          <w:rPr>
            <w:rStyle w:val="Hyperlink"/>
            <w:rFonts w:ascii="Times New Roman" w:eastAsia="Calibri" w:hAnsi="Times New Roman" w:cs="Times New Roman"/>
          </w:rPr>
          <w:t xml:space="preserve">ode of </w:t>
        </w:r>
        <w:r w:rsidR="00D01A17" w:rsidRPr="00995D8F">
          <w:rPr>
            <w:rStyle w:val="Hyperlink"/>
            <w:rFonts w:ascii="Times New Roman" w:eastAsia="Calibri" w:hAnsi="Times New Roman" w:cs="Times New Roman"/>
          </w:rPr>
          <w:t>C</w:t>
        </w:r>
        <w:r w:rsidR="001C116A" w:rsidRPr="00995D8F">
          <w:rPr>
            <w:rStyle w:val="Hyperlink"/>
            <w:rFonts w:ascii="Times New Roman" w:eastAsia="Calibri" w:hAnsi="Times New Roman" w:cs="Times New Roman"/>
          </w:rPr>
          <w:t>onduct</w:t>
        </w:r>
      </w:hyperlink>
      <w:r w:rsidR="001C116A">
        <w:rPr>
          <w:rFonts w:ascii="Times New Roman" w:eastAsia="Calibri" w:hAnsi="Times New Roman" w:cs="Times New Roman"/>
        </w:rPr>
        <w:t>” for students and discipline, up to and including termination for employees.</w:t>
      </w:r>
    </w:p>
    <w:sectPr w:rsidR="00C5702F" w:rsidRPr="00C76E8B" w:rsidSect="008F5B68">
      <w:headerReference w:type="default" r:id="rId11"/>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7EE1B" w14:textId="77777777" w:rsidR="00362C3E" w:rsidRDefault="00362C3E">
      <w:pPr>
        <w:spacing w:after="0" w:line="240" w:lineRule="auto"/>
      </w:pPr>
      <w:r>
        <w:separator/>
      </w:r>
    </w:p>
  </w:endnote>
  <w:endnote w:type="continuationSeparator" w:id="0">
    <w:p w14:paraId="29B033FD" w14:textId="77777777" w:rsidR="00362C3E" w:rsidRDefault="0036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8C810" w14:textId="77777777" w:rsidR="00362C3E" w:rsidRDefault="00362C3E">
      <w:pPr>
        <w:spacing w:after="0" w:line="240" w:lineRule="auto"/>
      </w:pPr>
      <w:r>
        <w:separator/>
      </w:r>
    </w:p>
  </w:footnote>
  <w:footnote w:type="continuationSeparator" w:id="0">
    <w:p w14:paraId="5C25C494" w14:textId="77777777" w:rsidR="00362C3E" w:rsidRDefault="00362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66EC" w14:textId="20CFFCC9" w:rsidR="00B66C72" w:rsidRPr="00B66C72" w:rsidRDefault="00B66C72" w:rsidP="00580B74">
    <w:pPr>
      <w:pStyle w:val="Header"/>
      <w:tabs>
        <w:tab w:val="clear" w:pos="4680"/>
        <w:tab w:val="center" w:pos="7920"/>
      </w:tabs>
      <w:rPr>
        <w:rFonts w:ascii="Times New Roman" w:hAnsi="Times New Roman" w:cs="Times New Roman"/>
      </w:rPr>
    </w:pPr>
    <w:r>
      <w:rPr>
        <w:rFonts w:ascii="Times New Roman" w:hAnsi="Times New Roman" w:cs="Times New Roman"/>
      </w:rPr>
      <w:t>3356-4-10</w:t>
    </w:r>
    <w:r w:rsidR="00580B74">
      <w:rPr>
        <w:rFonts w:ascii="Times New Roman" w:hAnsi="Times New Roman" w:cs="Times New Roman"/>
      </w:rPr>
      <w:tab/>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8D"/>
    <w:rsid w:val="00042FC5"/>
    <w:rsid w:val="001339F5"/>
    <w:rsid w:val="001B274F"/>
    <w:rsid w:val="001C116A"/>
    <w:rsid w:val="00220E1A"/>
    <w:rsid w:val="00257FFA"/>
    <w:rsid w:val="002A0EAD"/>
    <w:rsid w:val="002C60AB"/>
    <w:rsid w:val="002D374B"/>
    <w:rsid w:val="0030706D"/>
    <w:rsid w:val="0033196A"/>
    <w:rsid w:val="00355B70"/>
    <w:rsid w:val="00362C3E"/>
    <w:rsid w:val="003943BE"/>
    <w:rsid w:val="003B4189"/>
    <w:rsid w:val="003C5EBE"/>
    <w:rsid w:val="003D552E"/>
    <w:rsid w:val="00436B7A"/>
    <w:rsid w:val="00485CD8"/>
    <w:rsid w:val="004B6605"/>
    <w:rsid w:val="004F1F39"/>
    <w:rsid w:val="005104D7"/>
    <w:rsid w:val="00527ED2"/>
    <w:rsid w:val="005342B0"/>
    <w:rsid w:val="00541465"/>
    <w:rsid w:val="00580B74"/>
    <w:rsid w:val="005A1A8D"/>
    <w:rsid w:val="00627DFB"/>
    <w:rsid w:val="00637671"/>
    <w:rsid w:val="00697DE3"/>
    <w:rsid w:val="006D34C9"/>
    <w:rsid w:val="00710FBB"/>
    <w:rsid w:val="007126E0"/>
    <w:rsid w:val="00740391"/>
    <w:rsid w:val="007902B0"/>
    <w:rsid w:val="007F0429"/>
    <w:rsid w:val="0080665D"/>
    <w:rsid w:val="00811021"/>
    <w:rsid w:val="008B2434"/>
    <w:rsid w:val="008D27D6"/>
    <w:rsid w:val="008E3E80"/>
    <w:rsid w:val="009163FF"/>
    <w:rsid w:val="00995D8F"/>
    <w:rsid w:val="00996CF1"/>
    <w:rsid w:val="009B52F2"/>
    <w:rsid w:val="00A37F6F"/>
    <w:rsid w:val="00A9576D"/>
    <w:rsid w:val="00AC5E52"/>
    <w:rsid w:val="00B00FC9"/>
    <w:rsid w:val="00B137A3"/>
    <w:rsid w:val="00B17855"/>
    <w:rsid w:val="00B310EF"/>
    <w:rsid w:val="00B66C72"/>
    <w:rsid w:val="00B92ED2"/>
    <w:rsid w:val="00BA0622"/>
    <w:rsid w:val="00BE33ED"/>
    <w:rsid w:val="00C034A1"/>
    <w:rsid w:val="00C10693"/>
    <w:rsid w:val="00C22F08"/>
    <w:rsid w:val="00C50204"/>
    <w:rsid w:val="00C5702F"/>
    <w:rsid w:val="00C76E8B"/>
    <w:rsid w:val="00C82371"/>
    <w:rsid w:val="00C8492E"/>
    <w:rsid w:val="00CC1A97"/>
    <w:rsid w:val="00CC2A09"/>
    <w:rsid w:val="00CE1666"/>
    <w:rsid w:val="00D01A17"/>
    <w:rsid w:val="00D2730D"/>
    <w:rsid w:val="00D8758D"/>
    <w:rsid w:val="00DD48AF"/>
    <w:rsid w:val="00E11ABC"/>
    <w:rsid w:val="00E23B62"/>
    <w:rsid w:val="00E313A8"/>
    <w:rsid w:val="00E60AAC"/>
    <w:rsid w:val="00E81CF7"/>
    <w:rsid w:val="00E91940"/>
    <w:rsid w:val="00E9415A"/>
    <w:rsid w:val="00ED0368"/>
    <w:rsid w:val="00ED500E"/>
    <w:rsid w:val="00EE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6FEF"/>
  <w15:docId w15:val="{C5FB4211-DB64-411B-A9B9-1C37E645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7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58D"/>
  </w:style>
  <w:style w:type="paragraph" w:styleId="Revision">
    <w:name w:val="Revision"/>
    <w:hidden/>
    <w:uiPriority w:val="99"/>
    <w:semiHidden/>
    <w:rsid w:val="00257FFA"/>
    <w:pPr>
      <w:spacing w:after="0" w:line="240" w:lineRule="auto"/>
    </w:pPr>
  </w:style>
  <w:style w:type="paragraph" w:styleId="Header">
    <w:name w:val="header"/>
    <w:basedOn w:val="Normal"/>
    <w:link w:val="HeaderChar"/>
    <w:uiPriority w:val="99"/>
    <w:unhideWhenUsed/>
    <w:rsid w:val="00790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B0"/>
  </w:style>
  <w:style w:type="character" w:styleId="Hyperlink">
    <w:name w:val="Hyperlink"/>
    <w:basedOn w:val="DefaultParagraphFont"/>
    <w:uiPriority w:val="99"/>
    <w:unhideWhenUsed/>
    <w:rsid w:val="00995D8F"/>
    <w:rPr>
      <w:color w:val="0000FF" w:themeColor="hyperlink"/>
      <w:u w:val="single"/>
    </w:rPr>
  </w:style>
  <w:style w:type="character" w:styleId="UnresolvedMention">
    <w:name w:val="Unresolved Mention"/>
    <w:basedOn w:val="DefaultParagraphFont"/>
    <w:uiPriority w:val="99"/>
    <w:semiHidden/>
    <w:unhideWhenUsed/>
    <w:rsid w:val="00995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su.edu/dean-of-students/student-conduct/code-of-conduct"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616A7-0BBC-44CE-B82E-B599A8B5782B}">
  <ds:schemaRefs>
    <ds:schemaRef ds:uri="http://schemas.openxmlformats.org/officeDocument/2006/bibliography"/>
  </ds:schemaRefs>
</ds:datastoreItem>
</file>

<file path=customXml/itemProps2.xml><?xml version="1.0" encoding="utf-8"?>
<ds:datastoreItem xmlns:ds="http://schemas.openxmlformats.org/officeDocument/2006/customXml" ds:itemID="{78C699C4-69FD-47B8-B7F7-AA3A30839E10}">
  <ds:schemaRefs>
    <ds:schemaRef ds:uri="http://schemas.microsoft.com/office/2006/metadata/properties"/>
    <ds:schemaRef ds:uri="http://schemas.microsoft.com/office/infopath/2007/PartnerControls"/>
    <ds:schemaRef ds:uri="b892b486-bcd9-4bcc-8033-a4aac5cbd73b"/>
  </ds:schemaRefs>
</ds:datastoreItem>
</file>

<file path=customXml/itemProps3.xml><?xml version="1.0" encoding="utf-8"?>
<ds:datastoreItem xmlns:ds="http://schemas.openxmlformats.org/officeDocument/2006/customXml" ds:itemID="{4A178DEF-FC89-46A4-A0E9-ADDAF0B92A77}"/>
</file>

<file path=customXml/itemProps4.xml><?xml version="1.0" encoding="utf-8"?>
<ds:datastoreItem xmlns:ds="http://schemas.openxmlformats.org/officeDocument/2006/customXml" ds:itemID="{B9C21A06-7E1F-4110-8D8E-EFFFA71D3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396</Words>
  <Characters>2384</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11</cp:revision>
  <cp:lastPrinted>2025-11-20T16:48:00Z</cp:lastPrinted>
  <dcterms:created xsi:type="dcterms:W3CDTF">2025-11-20T18:53:00Z</dcterms:created>
  <dcterms:modified xsi:type="dcterms:W3CDTF">2025-12-22T18:30:00Z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