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3FE" w:rsidRPr="00162655" w:rsidRDefault="007613FE" w:rsidP="007613FE">
      <w:pPr>
        <w:spacing w:after="0" w:line="240" w:lineRule="auto"/>
        <w:ind w:left="1440" w:hanging="1440"/>
        <w:rPr>
          <w:rFonts w:ascii="Times New Roman" w:eastAsia="Times New Roman" w:hAnsi="Times New Roman" w:cs="Times New Roman"/>
          <w:b/>
          <w:bCs/>
          <w:szCs w:val="24"/>
        </w:rPr>
      </w:pPr>
      <w:r w:rsidRPr="00162655">
        <w:rPr>
          <w:rFonts w:ascii="Times New Roman" w:eastAsia="Times New Roman" w:hAnsi="Times New Roman" w:cs="Times New Roman"/>
          <w:b/>
          <w:bCs/>
          <w:szCs w:val="24"/>
        </w:rPr>
        <w:t>3356-7-36</w:t>
      </w:r>
      <w:r w:rsidRPr="00162655">
        <w:rPr>
          <w:rFonts w:ascii="Times New Roman" w:eastAsia="Times New Roman" w:hAnsi="Times New Roman" w:cs="Times New Roman"/>
          <w:b/>
          <w:bCs/>
          <w:szCs w:val="24"/>
        </w:rPr>
        <w:tab/>
        <w:t xml:space="preserve">Hiring and selection process, </w:t>
      </w:r>
      <w:r w:rsidR="00384E9B">
        <w:rPr>
          <w:rFonts w:ascii="Times New Roman" w:eastAsia="Times New Roman" w:hAnsi="Times New Roman" w:cs="Times New Roman"/>
          <w:b/>
          <w:bCs/>
          <w:szCs w:val="24"/>
        </w:rPr>
        <w:t>evaluation</w:t>
      </w:r>
      <w:r w:rsidRPr="00162655">
        <w:rPr>
          <w:rFonts w:ascii="Times New Roman" w:eastAsia="Times New Roman" w:hAnsi="Times New Roman" w:cs="Times New Roman"/>
          <w:b/>
          <w:bCs/>
          <w:szCs w:val="24"/>
        </w:rPr>
        <w:t xml:space="preserve"> and compensation for intercollegiate athleti</w:t>
      </w:r>
      <w:bookmarkStart w:id="0" w:name="_GoBack"/>
      <w:bookmarkEnd w:id="0"/>
      <w:r w:rsidRPr="00162655">
        <w:rPr>
          <w:rFonts w:ascii="Times New Roman" w:eastAsia="Times New Roman" w:hAnsi="Times New Roman" w:cs="Times New Roman"/>
          <w:b/>
          <w:bCs/>
          <w:szCs w:val="24"/>
        </w:rPr>
        <w:t xml:space="preserve">c coaches. </w:t>
      </w:r>
    </w:p>
    <w:p w:rsidR="007613FE" w:rsidRDefault="007613FE" w:rsidP="007613FE">
      <w:pPr>
        <w:tabs>
          <w:tab w:val="left" w:pos="7200"/>
        </w:tabs>
        <w:spacing w:after="0"/>
        <w:rPr>
          <w:rFonts w:ascii="Times New Roman" w:eastAsia="Times New Roman" w:hAnsi="Times New Roman" w:cs="Times New Roman"/>
          <w:szCs w:val="24"/>
        </w:rPr>
      </w:pPr>
    </w:p>
    <w:p w:rsidR="007613FE" w:rsidRPr="00105232" w:rsidRDefault="007613FE" w:rsidP="007613FE">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Intercollegiate Athletics</w:t>
      </w:r>
      <w:r w:rsidRPr="00105232">
        <w:rPr>
          <w:rFonts w:ascii="Times New Roman" w:eastAsia="Times New Roman" w:hAnsi="Times New Roman" w:cs="Times New Roman"/>
          <w:szCs w:val="24"/>
        </w:rPr>
        <w:tab/>
      </w:r>
    </w:p>
    <w:p w:rsidR="007613FE" w:rsidRPr="00105232" w:rsidRDefault="007613FE" w:rsidP="007613FE">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President</w:t>
      </w:r>
    </w:p>
    <w:p w:rsidR="007613FE" w:rsidRDefault="007613FE" w:rsidP="007613FE">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September 1999; September 2003; </w:t>
      </w:r>
    </w:p>
    <w:p w:rsidR="007613FE" w:rsidRDefault="007613FE" w:rsidP="007613FE">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 xml:space="preserve">November 2010; December 2012; April 2013; </w:t>
      </w:r>
    </w:p>
    <w:p w:rsidR="007613FE" w:rsidRPr="00105232" w:rsidRDefault="007613FE" w:rsidP="007613FE">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June 2019</w:t>
      </w:r>
    </w:p>
    <w:p w:rsidR="007613FE" w:rsidRPr="00105232" w:rsidRDefault="007613FE" w:rsidP="007613FE">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7613FE" w:rsidRPr="00105232" w:rsidRDefault="007613FE" w:rsidP="007613FE">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Pr>
          <w:rFonts w:ascii="Times New Roman" w:eastAsia="Times New Roman" w:hAnsi="Times New Roman" w:cs="Times New Roman"/>
          <w:b/>
          <w:szCs w:val="24"/>
        </w:rPr>
        <w:t>June 6, 2019</w:t>
      </w:r>
    </w:p>
    <w:p w:rsidR="007613FE" w:rsidRPr="00105232" w:rsidRDefault="007613FE" w:rsidP="007613FE">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Pr>
          <w:rFonts w:ascii="Times New Roman" w:eastAsia="Times New Roman" w:hAnsi="Times New Roman" w:cs="Times New Roman"/>
          <w:szCs w:val="24"/>
        </w:rPr>
        <w:t>2024</w:t>
      </w:r>
    </w:p>
    <w:p w:rsidR="007613FE" w:rsidRPr="009477CB" w:rsidRDefault="007613FE" w:rsidP="007613FE">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7613FE" w:rsidRPr="00162655" w:rsidRDefault="007613FE" w:rsidP="007613FE">
      <w:pPr>
        <w:spacing w:after="0" w:line="240" w:lineRule="auto"/>
        <w:rPr>
          <w:rFonts w:ascii="Times New Roman" w:eastAsia="Times New Roman" w:hAnsi="Times New Roman" w:cs="Times New Roman"/>
          <w:szCs w:val="24"/>
        </w:rPr>
      </w:pPr>
    </w:p>
    <w:p w:rsidR="007613FE" w:rsidRPr="00B400D0" w:rsidRDefault="007613FE" w:rsidP="007613FE">
      <w:pPr>
        <w:spacing w:after="0" w:line="240" w:lineRule="auto"/>
        <w:ind w:left="720" w:hanging="720"/>
        <w:rPr>
          <w:rFonts w:ascii="Times New Roman" w:eastAsia="Times New Roman" w:hAnsi="Times New Roman" w:cs="Times New Roman"/>
          <w:szCs w:val="24"/>
        </w:rPr>
      </w:pPr>
      <w:r w:rsidRPr="00B400D0">
        <w:rPr>
          <w:rFonts w:ascii="Times New Roman" w:eastAsia="Times New Roman" w:hAnsi="Times New Roman" w:cs="Times New Roman"/>
          <w:szCs w:val="24"/>
        </w:rPr>
        <w:t>(A)</w:t>
      </w:r>
      <w:r w:rsidRPr="00B400D0">
        <w:rPr>
          <w:rFonts w:ascii="Times New Roman" w:eastAsia="Times New Roman" w:hAnsi="Times New Roman" w:cs="Times New Roman"/>
          <w:szCs w:val="24"/>
        </w:rPr>
        <w:tab/>
        <w:t>Policy statement.  Youngstown state university (“university”) seeks to attract and retain highly qualified and diverse intercollegiate athletic coaching staff.  In achieving this goal, the university is committed to the principles of gender equity, equal opportunity, diversity, and merit in hiring and retaining coaches.  To determine whether coaching salaries are competitive, the athletic department will utilize data from peer athletic institutions provided by the respective league/conference.</w:t>
      </w:r>
    </w:p>
    <w:p w:rsidR="007613FE" w:rsidRPr="00B400D0" w:rsidRDefault="007613FE" w:rsidP="007613FE">
      <w:pPr>
        <w:spacing w:after="0" w:line="240" w:lineRule="auto"/>
        <w:ind w:left="720" w:hanging="720"/>
        <w:rPr>
          <w:rFonts w:ascii="Times New Roman" w:eastAsia="Times New Roman" w:hAnsi="Times New Roman" w:cs="Times New Roman"/>
          <w:szCs w:val="24"/>
        </w:rPr>
      </w:pPr>
    </w:p>
    <w:p w:rsidR="007613FE" w:rsidRPr="00B400D0" w:rsidRDefault="007613FE" w:rsidP="007613FE">
      <w:pPr>
        <w:spacing w:after="0" w:line="240" w:lineRule="auto"/>
        <w:ind w:left="720" w:hanging="720"/>
        <w:rPr>
          <w:rFonts w:ascii="Times New Roman" w:eastAsia="Times New Roman" w:hAnsi="Times New Roman" w:cs="Times New Roman"/>
          <w:szCs w:val="24"/>
        </w:rPr>
      </w:pPr>
      <w:r w:rsidRPr="00B400D0">
        <w:rPr>
          <w:rFonts w:ascii="Times New Roman" w:eastAsia="Times New Roman" w:hAnsi="Times New Roman" w:cs="Times New Roman"/>
          <w:szCs w:val="24"/>
        </w:rPr>
        <w:t>(B)</w:t>
      </w:r>
      <w:r w:rsidRPr="00B400D0">
        <w:rPr>
          <w:rFonts w:ascii="Times New Roman" w:eastAsia="Times New Roman" w:hAnsi="Times New Roman" w:cs="Times New Roman"/>
          <w:szCs w:val="24"/>
        </w:rPr>
        <w:tab/>
        <w:t xml:space="preserve">Purpose.  To provide guidelines and processes necessary to meet the hiring, selection, evaluation, and compensation practices unique to intercollegiate coaches, including the necessity for expediency in the selection and hiring process.  </w:t>
      </w:r>
    </w:p>
    <w:p w:rsidR="007613FE" w:rsidRPr="00B400D0" w:rsidRDefault="007613FE" w:rsidP="007613FE">
      <w:pPr>
        <w:spacing w:after="0" w:line="240" w:lineRule="auto"/>
        <w:ind w:left="720" w:hanging="720"/>
        <w:rPr>
          <w:rFonts w:ascii="Times New Roman" w:eastAsia="Times New Roman" w:hAnsi="Times New Roman" w:cs="Times New Roman"/>
          <w:szCs w:val="24"/>
        </w:rPr>
      </w:pPr>
    </w:p>
    <w:p w:rsidR="007613FE" w:rsidRPr="00B400D0" w:rsidRDefault="007613FE" w:rsidP="007613FE">
      <w:pPr>
        <w:spacing w:after="0" w:line="240" w:lineRule="auto"/>
        <w:ind w:left="720" w:hanging="720"/>
        <w:rPr>
          <w:rFonts w:ascii="Times New Roman" w:eastAsia="Times New Roman" w:hAnsi="Times New Roman" w:cs="Times New Roman"/>
          <w:szCs w:val="24"/>
        </w:rPr>
      </w:pPr>
      <w:r w:rsidRPr="00B400D0">
        <w:rPr>
          <w:rFonts w:ascii="Times New Roman" w:eastAsia="Times New Roman" w:hAnsi="Times New Roman" w:cs="Times New Roman"/>
          <w:szCs w:val="24"/>
        </w:rPr>
        <w:t>(C)</w:t>
      </w:r>
      <w:r w:rsidRPr="00B400D0">
        <w:rPr>
          <w:rFonts w:ascii="Times New Roman" w:eastAsia="Times New Roman" w:hAnsi="Times New Roman" w:cs="Times New Roman"/>
          <w:szCs w:val="24"/>
        </w:rPr>
        <w:tab/>
        <w:t xml:space="preserve">Parameters. </w:t>
      </w:r>
    </w:p>
    <w:p w:rsidR="007613FE" w:rsidRPr="00B400D0" w:rsidRDefault="007613FE" w:rsidP="007613FE">
      <w:pPr>
        <w:spacing w:after="0" w:line="240" w:lineRule="auto"/>
        <w:ind w:left="720" w:hanging="720"/>
        <w:rPr>
          <w:rFonts w:ascii="Times New Roman" w:eastAsia="Times New Roman" w:hAnsi="Times New Roman" w:cs="Times New Roman"/>
          <w:szCs w:val="24"/>
        </w:rPr>
      </w:pPr>
    </w:p>
    <w:p w:rsidR="007613FE" w:rsidRPr="00B400D0" w:rsidRDefault="007613FE" w:rsidP="007613FE">
      <w:pPr>
        <w:pStyle w:val="ListParagraph"/>
        <w:numPr>
          <w:ilvl w:val="0"/>
          <w:numId w:val="1"/>
        </w:numPr>
        <w:spacing w:after="0" w:line="240" w:lineRule="auto"/>
        <w:rPr>
          <w:rFonts w:ascii="Times New Roman" w:eastAsia="Times New Roman" w:hAnsi="Times New Roman" w:cs="Times New Roman"/>
          <w:szCs w:val="24"/>
        </w:rPr>
      </w:pPr>
      <w:r w:rsidRPr="00B400D0">
        <w:rPr>
          <w:rFonts w:ascii="Times New Roman" w:eastAsia="Times New Roman" w:hAnsi="Times New Roman" w:cs="Times New Roman"/>
          <w:szCs w:val="24"/>
        </w:rPr>
        <w:t>Intercollegiate athletics coaches in all sports are in the university’s professional/administrative staff category.</w:t>
      </w:r>
    </w:p>
    <w:p w:rsidR="007613FE" w:rsidRPr="00B400D0" w:rsidRDefault="007613FE" w:rsidP="007613FE">
      <w:pPr>
        <w:spacing w:after="0" w:line="240" w:lineRule="auto"/>
        <w:rPr>
          <w:rFonts w:ascii="Times New Roman" w:eastAsia="Times New Roman" w:hAnsi="Times New Roman" w:cs="Times New Roman"/>
          <w:szCs w:val="24"/>
        </w:rPr>
      </w:pPr>
    </w:p>
    <w:p w:rsidR="007613FE" w:rsidRPr="00B400D0" w:rsidRDefault="007613FE" w:rsidP="007613FE">
      <w:pPr>
        <w:pStyle w:val="ListParagraph"/>
        <w:numPr>
          <w:ilvl w:val="0"/>
          <w:numId w:val="1"/>
        </w:numPr>
        <w:spacing w:after="0" w:line="240" w:lineRule="auto"/>
        <w:rPr>
          <w:rFonts w:ascii="Times New Roman" w:eastAsia="Times New Roman" w:hAnsi="Times New Roman" w:cs="Times New Roman"/>
          <w:szCs w:val="24"/>
        </w:rPr>
      </w:pPr>
      <w:r w:rsidRPr="00B400D0">
        <w:rPr>
          <w:rFonts w:ascii="Times New Roman" w:eastAsia="Times New Roman" w:hAnsi="Times New Roman" w:cs="Times New Roman"/>
          <w:szCs w:val="24"/>
        </w:rPr>
        <w:t xml:space="preserve">Coaches </w:t>
      </w:r>
      <w:proofErr w:type="gramStart"/>
      <w:r w:rsidRPr="00B400D0">
        <w:rPr>
          <w:rFonts w:ascii="Times New Roman" w:eastAsia="Times New Roman" w:hAnsi="Times New Roman" w:cs="Times New Roman"/>
          <w:szCs w:val="24"/>
        </w:rPr>
        <w:t>may be issued</w:t>
      </w:r>
      <w:proofErr w:type="gramEnd"/>
      <w:r w:rsidRPr="00B400D0">
        <w:rPr>
          <w:rFonts w:ascii="Times New Roman" w:eastAsia="Times New Roman" w:hAnsi="Times New Roman" w:cs="Times New Roman"/>
          <w:szCs w:val="24"/>
        </w:rPr>
        <w:t xml:space="preserve"> an appointment with a sixty-day notice of termination clause, or when it is in the best interest of the university, the president, in consultation with the executive director of athletics, may issue an employment contract for multiple years.</w:t>
      </w:r>
    </w:p>
    <w:p w:rsidR="007613FE" w:rsidRPr="00B400D0" w:rsidRDefault="007613FE" w:rsidP="007613FE">
      <w:pPr>
        <w:pStyle w:val="ListParagraph"/>
        <w:rPr>
          <w:rFonts w:ascii="Times New Roman" w:eastAsia="Times New Roman" w:hAnsi="Times New Roman" w:cs="Times New Roman"/>
          <w:szCs w:val="24"/>
        </w:rPr>
      </w:pPr>
    </w:p>
    <w:p w:rsidR="007613FE" w:rsidRPr="00B400D0" w:rsidRDefault="007613FE" w:rsidP="007613FE">
      <w:pPr>
        <w:pStyle w:val="ListParagraph"/>
        <w:numPr>
          <w:ilvl w:val="0"/>
          <w:numId w:val="1"/>
        </w:numPr>
        <w:spacing w:after="0" w:line="240" w:lineRule="auto"/>
        <w:rPr>
          <w:rFonts w:ascii="Times New Roman" w:eastAsia="Times New Roman" w:hAnsi="Times New Roman" w:cs="Times New Roman"/>
          <w:szCs w:val="24"/>
        </w:rPr>
      </w:pPr>
      <w:r w:rsidRPr="00B400D0">
        <w:rPr>
          <w:rFonts w:ascii="Times New Roman" w:eastAsia="Times New Roman" w:hAnsi="Times New Roman" w:cs="Times New Roman"/>
          <w:szCs w:val="24"/>
        </w:rPr>
        <w:t>Appointments and employment contracts for multiple years are contingent upon board of trustee approval; however, employees may begin employment prior to board approval.</w:t>
      </w:r>
    </w:p>
    <w:p w:rsidR="007613FE" w:rsidRPr="00B400D0" w:rsidRDefault="007613FE" w:rsidP="007613FE">
      <w:pPr>
        <w:pStyle w:val="ListParagraph"/>
        <w:rPr>
          <w:rFonts w:ascii="Times New Roman" w:eastAsia="Times New Roman" w:hAnsi="Times New Roman" w:cs="Times New Roman"/>
          <w:szCs w:val="24"/>
        </w:rPr>
      </w:pPr>
    </w:p>
    <w:p w:rsidR="007613FE" w:rsidRPr="00B400D0" w:rsidRDefault="007613FE" w:rsidP="007613FE">
      <w:pPr>
        <w:pStyle w:val="ListParagraph"/>
        <w:numPr>
          <w:ilvl w:val="0"/>
          <w:numId w:val="1"/>
        </w:numPr>
        <w:spacing w:after="0" w:line="240" w:lineRule="auto"/>
        <w:rPr>
          <w:rFonts w:ascii="Times New Roman" w:eastAsia="Times New Roman" w:hAnsi="Times New Roman" w:cs="Times New Roman"/>
          <w:szCs w:val="24"/>
        </w:rPr>
      </w:pPr>
      <w:r w:rsidRPr="00B400D0">
        <w:rPr>
          <w:rFonts w:ascii="Times New Roman" w:eastAsia="Times New Roman" w:hAnsi="Times New Roman" w:cs="Times New Roman"/>
          <w:szCs w:val="24"/>
        </w:rPr>
        <w:lastRenderedPageBreak/>
        <w:t>The president will keep the board of trustees informed of negotiations involving employment contracts for multiple years.</w:t>
      </w:r>
    </w:p>
    <w:p w:rsidR="007613FE" w:rsidRPr="00B400D0" w:rsidRDefault="007613FE" w:rsidP="007613FE">
      <w:pPr>
        <w:spacing w:after="0" w:line="240" w:lineRule="auto"/>
        <w:rPr>
          <w:rFonts w:ascii="Times New Roman" w:eastAsia="Times New Roman" w:hAnsi="Times New Roman" w:cs="Times New Roman"/>
          <w:szCs w:val="24"/>
        </w:rPr>
      </w:pPr>
    </w:p>
    <w:p w:rsidR="007613FE" w:rsidRPr="00B400D0" w:rsidRDefault="007613FE" w:rsidP="006A7520">
      <w:pPr>
        <w:spacing w:after="0" w:line="240" w:lineRule="auto"/>
        <w:ind w:left="720" w:hanging="720"/>
        <w:rPr>
          <w:rFonts w:ascii="Times New Roman" w:eastAsia="Times New Roman" w:hAnsi="Times New Roman" w:cs="Times New Roman"/>
          <w:szCs w:val="24"/>
        </w:rPr>
      </w:pPr>
      <w:r w:rsidRPr="00B400D0">
        <w:rPr>
          <w:rFonts w:ascii="Times New Roman" w:eastAsia="Times New Roman" w:hAnsi="Times New Roman" w:cs="Times New Roman"/>
          <w:szCs w:val="24"/>
        </w:rPr>
        <w:t>(D)</w:t>
      </w:r>
      <w:r w:rsidRPr="00B400D0">
        <w:rPr>
          <w:rFonts w:ascii="Times New Roman" w:eastAsia="Times New Roman" w:hAnsi="Times New Roman" w:cs="Times New Roman"/>
          <w:szCs w:val="24"/>
        </w:rPr>
        <w:tab/>
        <w:t xml:space="preserve">Hiring and selection.  The procedures that follow provide an overall structure for coaching positions selections.  It </w:t>
      </w:r>
      <w:proofErr w:type="gramStart"/>
      <w:r w:rsidRPr="00B400D0">
        <w:rPr>
          <w:rFonts w:ascii="Times New Roman" w:eastAsia="Times New Roman" w:hAnsi="Times New Roman" w:cs="Times New Roman"/>
          <w:szCs w:val="24"/>
        </w:rPr>
        <w:t>is recognized</w:t>
      </w:r>
      <w:proofErr w:type="gramEnd"/>
      <w:r w:rsidRPr="00B400D0">
        <w:rPr>
          <w:rFonts w:ascii="Times New Roman" w:eastAsia="Times New Roman" w:hAnsi="Times New Roman" w:cs="Times New Roman"/>
          <w:szCs w:val="24"/>
        </w:rPr>
        <w:t xml:space="preserve"> that these procedures may need to be adjusted to accommodate a particular situation.</w:t>
      </w:r>
    </w:p>
    <w:p w:rsidR="007613FE" w:rsidRPr="00B400D0" w:rsidRDefault="007613FE" w:rsidP="007613FE">
      <w:pPr>
        <w:spacing w:after="0" w:line="240" w:lineRule="auto"/>
        <w:rPr>
          <w:rFonts w:ascii="Times New Roman" w:eastAsia="Times New Roman" w:hAnsi="Times New Roman" w:cs="Times New Roman"/>
          <w:szCs w:val="24"/>
        </w:rPr>
      </w:pPr>
    </w:p>
    <w:p w:rsidR="006A7520" w:rsidRPr="00B400D0" w:rsidRDefault="007613FE" w:rsidP="006A7520">
      <w:pPr>
        <w:pStyle w:val="ListParagraph"/>
        <w:numPr>
          <w:ilvl w:val="0"/>
          <w:numId w:val="2"/>
        </w:numPr>
        <w:spacing w:after="0" w:line="240" w:lineRule="auto"/>
        <w:rPr>
          <w:rFonts w:ascii="Times New Roman" w:eastAsia="Times New Roman" w:hAnsi="Times New Roman" w:cs="Times New Roman"/>
          <w:szCs w:val="24"/>
        </w:rPr>
      </w:pPr>
      <w:r w:rsidRPr="00B400D0">
        <w:rPr>
          <w:rFonts w:ascii="Times New Roman" w:eastAsia="Times New Roman" w:hAnsi="Times New Roman" w:cs="Times New Roman"/>
          <w:szCs w:val="24"/>
        </w:rPr>
        <w:t xml:space="preserve">Advertising to fill athletic coaching positions of the university </w:t>
      </w:r>
      <w:proofErr w:type="gramStart"/>
      <w:r w:rsidRPr="00B400D0">
        <w:rPr>
          <w:rFonts w:ascii="Times New Roman" w:eastAsia="Times New Roman" w:hAnsi="Times New Roman" w:cs="Times New Roman"/>
          <w:szCs w:val="24"/>
        </w:rPr>
        <w:t>will be done</w:t>
      </w:r>
      <w:proofErr w:type="gramEnd"/>
      <w:r w:rsidRPr="00B400D0">
        <w:rPr>
          <w:rFonts w:ascii="Times New Roman" w:eastAsia="Times New Roman" w:hAnsi="Times New Roman" w:cs="Times New Roman"/>
          <w:szCs w:val="24"/>
        </w:rPr>
        <w:t xml:space="preserve"> in a manner that will provide an opportunity for a diverse pool of candidates.</w:t>
      </w:r>
    </w:p>
    <w:p w:rsidR="006A7520" w:rsidRPr="00B400D0" w:rsidRDefault="006A7520" w:rsidP="006A7520">
      <w:pPr>
        <w:spacing w:after="0" w:line="240" w:lineRule="auto"/>
        <w:rPr>
          <w:rFonts w:ascii="Times New Roman" w:eastAsia="Times New Roman" w:hAnsi="Times New Roman" w:cs="Times New Roman"/>
          <w:szCs w:val="24"/>
        </w:rPr>
      </w:pPr>
    </w:p>
    <w:p w:rsidR="006A7520" w:rsidRPr="00B400D0" w:rsidRDefault="006A7520" w:rsidP="00A37C57">
      <w:pPr>
        <w:pStyle w:val="ListParagraph"/>
        <w:numPr>
          <w:ilvl w:val="0"/>
          <w:numId w:val="2"/>
        </w:numPr>
        <w:spacing w:after="0" w:line="240" w:lineRule="auto"/>
        <w:rPr>
          <w:rFonts w:ascii="Times New Roman" w:eastAsia="Times New Roman" w:hAnsi="Times New Roman" w:cs="Times New Roman"/>
          <w:szCs w:val="24"/>
        </w:rPr>
      </w:pPr>
      <w:r w:rsidRPr="00B400D0">
        <w:rPr>
          <w:rFonts w:ascii="Times New Roman" w:eastAsia="Times New Roman" w:hAnsi="Times New Roman" w:cs="Times New Roman"/>
          <w:szCs w:val="24"/>
        </w:rPr>
        <w:t>Whenever possible, openings for coaching positions will appear on the university’s website and allow for the receipt of electronic applications for a minimum of seven calendar days.</w:t>
      </w:r>
    </w:p>
    <w:p w:rsidR="006A7520" w:rsidRPr="00B400D0" w:rsidRDefault="006A7520" w:rsidP="006A7520">
      <w:pPr>
        <w:pStyle w:val="ListParagraph"/>
        <w:rPr>
          <w:rFonts w:ascii="Times New Roman" w:eastAsia="Times New Roman" w:hAnsi="Times New Roman" w:cs="Times New Roman"/>
          <w:szCs w:val="24"/>
        </w:rPr>
      </w:pPr>
    </w:p>
    <w:p w:rsidR="006A7520" w:rsidRPr="00B400D0" w:rsidRDefault="006A7520" w:rsidP="00A37C57">
      <w:pPr>
        <w:pStyle w:val="ListParagraph"/>
        <w:numPr>
          <w:ilvl w:val="0"/>
          <w:numId w:val="2"/>
        </w:numPr>
        <w:spacing w:after="0" w:line="240" w:lineRule="auto"/>
        <w:rPr>
          <w:rFonts w:ascii="Times New Roman" w:eastAsia="Times New Roman" w:hAnsi="Times New Roman" w:cs="Times New Roman"/>
          <w:szCs w:val="24"/>
        </w:rPr>
      </w:pPr>
      <w:r w:rsidRPr="00B400D0">
        <w:rPr>
          <w:rFonts w:ascii="Times New Roman" w:eastAsia="Times New Roman" w:hAnsi="Times New Roman" w:cs="Times New Roman"/>
          <w:szCs w:val="24"/>
        </w:rPr>
        <w:t xml:space="preserve">The athletic department is not required to utilize search committees or search waivers when filling coaching positions.  However, when time and circumstances allow the university’s search processes </w:t>
      </w:r>
      <w:proofErr w:type="gramStart"/>
      <w:r w:rsidRPr="00B400D0">
        <w:rPr>
          <w:rFonts w:ascii="Times New Roman" w:eastAsia="Times New Roman" w:hAnsi="Times New Roman" w:cs="Times New Roman"/>
          <w:szCs w:val="24"/>
        </w:rPr>
        <w:t>will be followed</w:t>
      </w:r>
      <w:proofErr w:type="gramEnd"/>
      <w:r w:rsidRPr="00B400D0">
        <w:rPr>
          <w:rFonts w:ascii="Times New Roman" w:eastAsia="Times New Roman" w:hAnsi="Times New Roman" w:cs="Times New Roman"/>
          <w:szCs w:val="24"/>
        </w:rPr>
        <w:t>.</w:t>
      </w:r>
    </w:p>
    <w:p w:rsidR="006A7520" w:rsidRPr="00B400D0" w:rsidRDefault="006A7520" w:rsidP="006A7520">
      <w:pPr>
        <w:pStyle w:val="ListParagraph"/>
        <w:rPr>
          <w:rFonts w:ascii="Times New Roman" w:eastAsia="Times New Roman" w:hAnsi="Times New Roman" w:cs="Times New Roman"/>
          <w:szCs w:val="24"/>
        </w:rPr>
      </w:pPr>
    </w:p>
    <w:p w:rsidR="006A7520" w:rsidRPr="00B400D0" w:rsidRDefault="006A7520" w:rsidP="00A37C57">
      <w:pPr>
        <w:pStyle w:val="ListParagraph"/>
        <w:numPr>
          <w:ilvl w:val="0"/>
          <w:numId w:val="2"/>
        </w:numPr>
        <w:spacing w:after="0" w:line="240" w:lineRule="auto"/>
        <w:rPr>
          <w:rFonts w:ascii="Times New Roman" w:eastAsia="Times New Roman" w:hAnsi="Times New Roman" w:cs="Times New Roman"/>
          <w:szCs w:val="24"/>
        </w:rPr>
      </w:pPr>
      <w:r w:rsidRPr="00B400D0">
        <w:rPr>
          <w:rFonts w:ascii="Times New Roman" w:eastAsia="Times New Roman" w:hAnsi="Times New Roman" w:cs="Times New Roman"/>
          <w:szCs w:val="24"/>
        </w:rPr>
        <w:t>All hiring decisions will be coordinated with the office of equal opportunity to assure compliance with the university’s affirmative action plan and hiring goals.</w:t>
      </w:r>
    </w:p>
    <w:p w:rsidR="006A7520" w:rsidRPr="00B400D0" w:rsidRDefault="006A7520" w:rsidP="006A7520">
      <w:pPr>
        <w:pStyle w:val="ListParagraph"/>
        <w:rPr>
          <w:rFonts w:ascii="Times New Roman" w:eastAsia="Times New Roman" w:hAnsi="Times New Roman" w:cs="Times New Roman"/>
          <w:szCs w:val="24"/>
        </w:rPr>
      </w:pPr>
    </w:p>
    <w:p w:rsidR="006A7520" w:rsidRPr="00B400D0" w:rsidRDefault="006A7520" w:rsidP="00A37C57">
      <w:pPr>
        <w:pStyle w:val="ListParagraph"/>
        <w:numPr>
          <w:ilvl w:val="0"/>
          <w:numId w:val="2"/>
        </w:numPr>
        <w:spacing w:after="0" w:line="240" w:lineRule="auto"/>
        <w:rPr>
          <w:rFonts w:ascii="Times New Roman" w:eastAsia="Times New Roman" w:hAnsi="Times New Roman" w:cs="Times New Roman"/>
          <w:szCs w:val="24"/>
        </w:rPr>
      </w:pPr>
      <w:r w:rsidRPr="00B400D0">
        <w:rPr>
          <w:rFonts w:ascii="Times New Roman" w:eastAsia="Times New Roman" w:hAnsi="Times New Roman" w:cs="Times New Roman"/>
          <w:szCs w:val="24"/>
        </w:rPr>
        <w:t xml:space="preserve">Employment is contingent on acceptable background checks.  The requirement for a background checks </w:t>
      </w:r>
      <w:proofErr w:type="gramStart"/>
      <w:r w:rsidRPr="00B400D0">
        <w:rPr>
          <w:rFonts w:ascii="Times New Roman" w:eastAsia="Times New Roman" w:hAnsi="Times New Roman" w:cs="Times New Roman"/>
          <w:szCs w:val="24"/>
        </w:rPr>
        <w:t>cannot be waived</w:t>
      </w:r>
      <w:proofErr w:type="gramEnd"/>
      <w:r w:rsidRPr="00B400D0">
        <w:rPr>
          <w:rFonts w:ascii="Times New Roman" w:eastAsia="Times New Roman" w:hAnsi="Times New Roman" w:cs="Times New Roman"/>
          <w:szCs w:val="24"/>
        </w:rPr>
        <w:t>; however, background checks can be expedited at the request of the athletics department.</w:t>
      </w:r>
    </w:p>
    <w:p w:rsidR="006A7520" w:rsidRPr="00B400D0" w:rsidRDefault="006A7520" w:rsidP="006A7520">
      <w:pPr>
        <w:pStyle w:val="ListParagraph"/>
        <w:rPr>
          <w:rFonts w:ascii="Times New Roman" w:eastAsia="Times New Roman" w:hAnsi="Times New Roman" w:cs="Times New Roman"/>
          <w:szCs w:val="24"/>
        </w:rPr>
      </w:pPr>
    </w:p>
    <w:p w:rsidR="006A7520" w:rsidRPr="00B400D0" w:rsidRDefault="006A7520" w:rsidP="00A37C57">
      <w:pPr>
        <w:pStyle w:val="ListParagraph"/>
        <w:numPr>
          <w:ilvl w:val="0"/>
          <w:numId w:val="2"/>
        </w:numPr>
        <w:spacing w:after="0" w:line="240" w:lineRule="auto"/>
        <w:rPr>
          <w:rFonts w:ascii="Times New Roman" w:eastAsia="Times New Roman" w:hAnsi="Times New Roman" w:cs="Times New Roman"/>
          <w:szCs w:val="24"/>
        </w:rPr>
      </w:pPr>
      <w:r w:rsidRPr="00B400D0">
        <w:rPr>
          <w:rFonts w:ascii="Times New Roman" w:eastAsia="Times New Roman" w:hAnsi="Times New Roman" w:cs="Times New Roman"/>
          <w:szCs w:val="24"/>
        </w:rPr>
        <w:t>The chief human resources officer will submit a summary of all filled coaching positions at the next regularly scheduled meeting.</w:t>
      </w:r>
    </w:p>
    <w:p w:rsidR="00EA3215" w:rsidRPr="00B400D0" w:rsidRDefault="00EA3215" w:rsidP="006A7520">
      <w:pPr>
        <w:spacing w:after="0" w:line="240" w:lineRule="auto"/>
        <w:rPr>
          <w:rFonts w:ascii="Times New Roman" w:eastAsia="Times New Roman" w:hAnsi="Times New Roman" w:cs="Times New Roman"/>
          <w:szCs w:val="24"/>
        </w:rPr>
      </w:pPr>
    </w:p>
    <w:p w:rsidR="006A7520" w:rsidRPr="00B400D0" w:rsidRDefault="006A7520" w:rsidP="006A7520">
      <w:pPr>
        <w:spacing w:after="0" w:line="240" w:lineRule="auto"/>
        <w:rPr>
          <w:rFonts w:ascii="Times New Roman" w:eastAsia="Times New Roman" w:hAnsi="Times New Roman" w:cs="Times New Roman"/>
          <w:szCs w:val="24"/>
        </w:rPr>
      </w:pPr>
      <w:r w:rsidRPr="00B400D0">
        <w:rPr>
          <w:rFonts w:ascii="Times New Roman" w:eastAsia="Times New Roman" w:hAnsi="Times New Roman" w:cs="Times New Roman"/>
          <w:szCs w:val="24"/>
        </w:rPr>
        <w:t>(E)</w:t>
      </w:r>
      <w:r w:rsidRPr="00B400D0">
        <w:rPr>
          <w:rFonts w:ascii="Times New Roman" w:eastAsia="Times New Roman" w:hAnsi="Times New Roman" w:cs="Times New Roman"/>
          <w:szCs w:val="24"/>
        </w:rPr>
        <w:tab/>
        <w:t>Evaluations.</w:t>
      </w:r>
    </w:p>
    <w:p w:rsidR="006A7520" w:rsidRPr="00B400D0" w:rsidRDefault="006A7520" w:rsidP="006A7520">
      <w:pPr>
        <w:spacing w:after="0" w:line="240" w:lineRule="auto"/>
        <w:rPr>
          <w:rFonts w:ascii="Times New Roman" w:eastAsia="Times New Roman" w:hAnsi="Times New Roman" w:cs="Times New Roman"/>
          <w:szCs w:val="24"/>
        </w:rPr>
      </w:pPr>
    </w:p>
    <w:p w:rsidR="006A7520" w:rsidRPr="00B400D0" w:rsidRDefault="006A7520" w:rsidP="006A7520">
      <w:pPr>
        <w:spacing w:after="0" w:line="240" w:lineRule="auto"/>
        <w:ind w:left="1440" w:hanging="720"/>
        <w:rPr>
          <w:rFonts w:ascii="Times New Roman" w:eastAsia="Times New Roman" w:hAnsi="Times New Roman" w:cs="Times New Roman"/>
          <w:szCs w:val="24"/>
        </w:rPr>
      </w:pPr>
      <w:r w:rsidRPr="00B400D0">
        <w:rPr>
          <w:rFonts w:ascii="Times New Roman" w:eastAsia="Times New Roman" w:hAnsi="Times New Roman" w:cs="Times New Roman"/>
          <w:szCs w:val="24"/>
        </w:rPr>
        <w:t>(1)</w:t>
      </w:r>
      <w:r w:rsidRPr="00B400D0">
        <w:rPr>
          <w:rFonts w:ascii="Times New Roman" w:eastAsia="Times New Roman" w:hAnsi="Times New Roman" w:cs="Times New Roman"/>
          <w:szCs w:val="24"/>
        </w:rPr>
        <w:tab/>
        <w:t>The executive director of athletics, or designee, will annually evaluate all head coaches at the end of each season.</w:t>
      </w:r>
    </w:p>
    <w:p w:rsidR="006A7520" w:rsidRPr="00B400D0" w:rsidRDefault="006A7520" w:rsidP="006A7520">
      <w:pPr>
        <w:spacing w:after="0" w:line="240" w:lineRule="auto"/>
        <w:rPr>
          <w:rFonts w:ascii="Times New Roman" w:eastAsia="Times New Roman" w:hAnsi="Times New Roman" w:cs="Times New Roman"/>
          <w:szCs w:val="24"/>
        </w:rPr>
      </w:pPr>
    </w:p>
    <w:p w:rsidR="00EA3215" w:rsidRPr="00B400D0" w:rsidRDefault="006A7520" w:rsidP="006A7520">
      <w:pPr>
        <w:spacing w:after="0" w:line="240" w:lineRule="auto"/>
        <w:ind w:left="1440" w:hanging="720"/>
        <w:rPr>
          <w:rFonts w:ascii="Times New Roman" w:eastAsia="Times New Roman" w:hAnsi="Times New Roman" w:cs="Times New Roman"/>
          <w:szCs w:val="24"/>
        </w:rPr>
      </w:pPr>
      <w:r w:rsidRPr="00B400D0">
        <w:rPr>
          <w:rFonts w:ascii="Times New Roman" w:eastAsia="Times New Roman" w:hAnsi="Times New Roman" w:cs="Times New Roman"/>
          <w:szCs w:val="24"/>
        </w:rPr>
        <w:t>(2)</w:t>
      </w:r>
      <w:r w:rsidRPr="00B400D0">
        <w:rPr>
          <w:rFonts w:ascii="Times New Roman" w:eastAsia="Times New Roman" w:hAnsi="Times New Roman" w:cs="Times New Roman"/>
          <w:szCs w:val="24"/>
        </w:rPr>
        <w:tab/>
        <w:t>All head coaches will evaluate their assistant coaches at the end of each season and review these evaluations with the executive director of intercollegiate athletics, or designee.</w:t>
      </w:r>
    </w:p>
    <w:p w:rsidR="00EA3215" w:rsidRPr="00B400D0" w:rsidRDefault="00EA3215" w:rsidP="00EA3215">
      <w:pPr>
        <w:spacing w:after="0" w:line="240" w:lineRule="auto"/>
        <w:ind w:left="1440" w:hanging="1440"/>
        <w:rPr>
          <w:rFonts w:ascii="Times New Roman" w:eastAsia="Times New Roman" w:hAnsi="Times New Roman" w:cs="Times New Roman"/>
          <w:szCs w:val="24"/>
        </w:rPr>
      </w:pPr>
    </w:p>
    <w:p w:rsidR="00EA3215" w:rsidRPr="00B400D0" w:rsidRDefault="00EA3215" w:rsidP="00EA3215">
      <w:pPr>
        <w:spacing w:after="0" w:line="240" w:lineRule="auto"/>
        <w:rPr>
          <w:rFonts w:ascii="Times New Roman" w:eastAsia="Times New Roman" w:hAnsi="Times New Roman" w:cs="Times New Roman"/>
          <w:szCs w:val="24"/>
        </w:rPr>
      </w:pPr>
      <w:r w:rsidRPr="00B400D0">
        <w:rPr>
          <w:rFonts w:ascii="Times New Roman" w:eastAsia="Times New Roman" w:hAnsi="Times New Roman" w:cs="Times New Roman"/>
          <w:szCs w:val="24"/>
        </w:rPr>
        <w:lastRenderedPageBreak/>
        <w:t>(F)</w:t>
      </w:r>
      <w:r w:rsidRPr="00B400D0">
        <w:rPr>
          <w:rFonts w:ascii="Times New Roman" w:eastAsia="Times New Roman" w:hAnsi="Times New Roman" w:cs="Times New Roman"/>
          <w:szCs w:val="24"/>
        </w:rPr>
        <w:tab/>
        <w:t>Salary adjustments.</w:t>
      </w:r>
    </w:p>
    <w:p w:rsidR="00EA3215" w:rsidRPr="00B400D0" w:rsidRDefault="00EA3215" w:rsidP="00EA3215">
      <w:pPr>
        <w:spacing w:after="0" w:line="240" w:lineRule="auto"/>
        <w:rPr>
          <w:rFonts w:ascii="Times New Roman" w:eastAsia="Times New Roman" w:hAnsi="Times New Roman" w:cs="Times New Roman"/>
          <w:szCs w:val="24"/>
        </w:rPr>
      </w:pPr>
    </w:p>
    <w:p w:rsidR="00EA3215" w:rsidRPr="00B400D0" w:rsidRDefault="00EA3215" w:rsidP="00EA3215">
      <w:pPr>
        <w:spacing w:after="0" w:line="240" w:lineRule="auto"/>
        <w:ind w:left="1440" w:hanging="720"/>
        <w:rPr>
          <w:rFonts w:ascii="Times New Roman" w:eastAsia="Times New Roman" w:hAnsi="Times New Roman" w:cs="Times New Roman"/>
          <w:szCs w:val="24"/>
        </w:rPr>
      </w:pPr>
      <w:r w:rsidRPr="00B400D0">
        <w:rPr>
          <w:rFonts w:ascii="Times New Roman" w:eastAsia="Times New Roman" w:hAnsi="Times New Roman" w:cs="Times New Roman"/>
          <w:szCs w:val="24"/>
        </w:rPr>
        <w:t>(1)</w:t>
      </w:r>
      <w:r w:rsidRPr="00B400D0">
        <w:rPr>
          <w:rFonts w:ascii="Times New Roman" w:eastAsia="Times New Roman" w:hAnsi="Times New Roman" w:cs="Times New Roman"/>
          <w:szCs w:val="24"/>
        </w:rPr>
        <w:tab/>
        <w:t>Salary adjustments, including increases based on merit, may not exceed the resources allocated by the university to the athletic department budget.</w:t>
      </w:r>
    </w:p>
    <w:p w:rsidR="00EA3215" w:rsidRPr="00B400D0" w:rsidRDefault="00EA3215" w:rsidP="00EA3215">
      <w:pPr>
        <w:spacing w:after="0" w:line="240" w:lineRule="auto"/>
        <w:rPr>
          <w:rFonts w:ascii="Times New Roman" w:eastAsia="Times New Roman" w:hAnsi="Times New Roman" w:cs="Times New Roman"/>
          <w:szCs w:val="24"/>
        </w:rPr>
      </w:pPr>
    </w:p>
    <w:p w:rsidR="00EA3215" w:rsidRPr="00B400D0" w:rsidRDefault="00EA3215" w:rsidP="00EA3215">
      <w:pPr>
        <w:spacing w:after="0" w:line="240" w:lineRule="auto"/>
        <w:ind w:left="1440" w:hanging="720"/>
        <w:rPr>
          <w:rFonts w:ascii="Times New Roman" w:eastAsia="Times New Roman" w:hAnsi="Times New Roman" w:cs="Times New Roman"/>
          <w:szCs w:val="24"/>
        </w:rPr>
      </w:pPr>
      <w:r w:rsidRPr="00B400D0">
        <w:rPr>
          <w:rFonts w:ascii="Times New Roman" w:eastAsia="Times New Roman" w:hAnsi="Times New Roman" w:cs="Times New Roman"/>
          <w:szCs w:val="24"/>
        </w:rPr>
        <w:t>(2)</w:t>
      </w:r>
      <w:r w:rsidRPr="00B400D0">
        <w:rPr>
          <w:rFonts w:ascii="Times New Roman" w:eastAsia="Times New Roman" w:hAnsi="Times New Roman" w:cs="Times New Roman"/>
          <w:szCs w:val="24"/>
        </w:rPr>
        <w:tab/>
        <w:t>Determinations regarding merit increases, if any, will be based on achievements, change in duties or responsibilities, and competitive or equity adjustments.</w:t>
      </w:r>
    </w:p>
    <w:p w:rsidR="00EA3215" w:rsidRPr="00B400D0" w:rsidRDefault="00EA3215" w:rsidP="00EA3215">
      <w:pPr>
        <w:spacing w:after="0" w:line="240" w:lineRule="auto"/>
        <w:ind w:left="1440" w:hanging="720"/>
        <w:rPr>
          <w:rFonts w:ascii="Times New Roman" w:eastAsia="Times New Roman" w:hAnsi="Times New Roman" w:cs="Times New Roman"/>
          <w:szCs w:val="24"/>
        </w:rPr>
      </w:pPr>
    </w:p>
    <w:p w:rsidR="00EA3215" w:rsidRPr="00B400D0" w:rsidRDefault="00EA3215" w:rsidP="00EA3215">
      <w:pPr>
        <w:spacing w:after="0" w:line="240" w:lineRule="auto"/>
        <w:ind w:left="1440" w:hanging="720"/>
        <w:rPr>
          <w:rFonts w:ascii="Times New Roman" w:eastAsia="Times New Roman" w:hAnsi="Times New Roman" w:cs="Times New Roman"/>
          <w:szCs w:val="24"/>
        </w:rPr>
      </w:pPr>
      <w:r w:rsidRPr="00B400D0">
        <w:rPr>
          <w:rFonts w:ascii="Times New Roman" w:eastAsia="Times New Roman" w:hAnsi="Times New Roman" w:cs="Times New Roman"/>
          <w:szCs w:val="24"/>
        </w:rPr>
        <w:t>(3)</w:t>
      </w:r>
      <w:r w:rsidRPr="00B400D0">
        <w:rPr>
          <w:rFonts w:ascii="Times New Roman" w:eastAsia="Times New Roman" w:hAnsi="Times New Roman" w:cs="Times New Roman"/>
          <w:szCs w:val="24"/>
        </w:rPr>
        <w:tab/>
        <w:t>For sports that utilize assistant coaches, the head coach, in consultation with the executive director of athletics, has the authority to allocate funds budgeted for his/her assistant coaches at his/her discretion and within budgetary limitations at any point during the fiscal year.</w:t>
      </w:r>
    </w:p>
    <w:p w:rsidR="00EA3215" w:rsidRPr="00B400D0" w:rsidRDefault="00EA3215" w:rsidP="00EA3215">
      <w:pPr>
        <w:spacing w:after="0" w:line="240" w:lineRule="auto"/>
        <w:ind w:left="1440" w:hanging="720"/>
        <w:rPr>
          <w:rFonts w:ascii="Times New Roman" w:eastAsia="Times New Roman" w:hAnsi="Times New Roman" w:cs="Times New Roman"/>
          <w:szCs w:val="24"/>
        </w:rPr>
      </w:pPr>
    </w:p>
    <w:p w:rsidR="00EA3215" w:rsidRPr="00B400D0" w:rsidRDefault="00EA3215" w:rsidP="00EA3215">
      <w:pPr>
        <w:spacing w:after="0" w:line="240" w:lineRule="auto"/>
        <w:ind w:left="1440" w:hanging="720"/>
        <w:rPr>
          <w:rFonts w:ascii="Times New Roman" w:eastAsia="Times New Roman" w:hAnsi="Times New Roman" w:cs="Times New Roman"/>
          <w:szCs w:val="24"/>
        </w:rPr>
      </w:pPr>
      <w:r w:rsidRPr="00B400D0">
        <w:rPr>
          <w:rFonts w:ascii="Times New Roman" w:eastAsia="Times New Roman" w:hAnsi="Times New Roman" w:cs="Times New Roman"/>
          <w:szCs w:val="24"/>
        </w:rPr>
        <w:t>(4)</w:t>
      </w:r>
      <w:r w:rsidRPr="00B400D0">
        <w:rPr>
          <w:rFonts w:ascii="Times New Roman" w:eastAsia="Times New Roman" w:hAnsi="Times New Roman" w:cs="Times New Roman"/>
          <w:szCs w:val="24"/>
        </w:rPr>
        <w:tab/>
        <w:t>Unsuccessful competitive performance may affect salary adjustments.</w:t>
      </w:r>
    </w:p>
    <w:p w:rsidR="00EA3215" w:rsidRPr="00B400D0" w:rsidRDefault="00EA3215" w:rsidP="00EA3215">
      <w:pPr>
        <w:spacing w:after="0" w:line="240" w:lineRule="auto"/>
        <w:ind w:left="1440" w:hanging="720"/>
        <w:rPr>
          <w:rFonts w:ascii="Times New Roman" w:eastAsia="Times New Roman" w:hAnsi="Times New Roman" w:cs="Times New Roman"/>
          <w:szCs w:val="24"/>
        </w:rPr>
      </w:pPr>
    </w:p>
    <w:p w:rsidR="00EA3215" w:rsidRPr="00B400D0" w:rsidRDefault="00EA3215" w:rsidP="00EA3215">
      <w:pPr>
        <w:spacing w:after="0" w:line="240" w:lineRule="auto"/>
        <w:ind w:left="1440" w:hanging="720"/>
        <w:rPr>
          <w:rFonts w:ascii="Times New Roman" w:eastAsia="Times New Roman" w:hAnsi="Times New Roman" w:cs="Times New Roman"/>
          <w:szCs w:val="24"/>
        </w:rPr>
      </w:pPr>
      <w:r w:rsidRPr="00B400D0">
        <w:rPr>
          <w:rFonts w:ascii="Times New Roman" w:eastAsia="Times New Roman" w:hAnsi="Times New Roman" w:cs="Times New Roman"/>
          <w:szCs w:val="24"/>
        </w:rPr>
        <w:t>(5)</w:t>
      </w:r>
      <w:r w:rsidRPr="00B400D0">
        <w:rPr>
          <w:rFonts w:ascii="Times New Roman" w:eastAsia="Times New Roman" w:hAnsi="Times New Roman" w:cs="Times New Roman"/>
          <w:szCs w:val="24"/>
        </w:rPr>
        <w:tab/>
        <w:t>The executive director will recommend merit increase to the president.</w:t>
      </w:r>
    </w:p>
    <w:sectPr w:rsidR="00EA3215" w:rsidRPr="00B400D0" w:rsidSect="00E319B4">
      <w:headerReference w:type="default" r:id="rId8"/>
      <w:pgSz w:w="12240" w:h="15840" w:code="1"/>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3FE" w:rsidRDefault="007613FE" w:rsidP="007613FE">
      <w:pPr>
        <w:spacing w:after="0" w:line="240" w:lineRule="auto"/>
      </w:pPr>
      <w:r>
        <w:separator/>
      </w:r>
    </w:p>
  </w:endnote>
  <w:endnote w:type="continuationSeparator" w:id="0">
    <w:p w:rsidR="007613FE" w:rsidRDefault="007613FE" w:rsidP="0076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3FE" w:rsidRDefault="007613FE" w:rsidP="007613FE">
      <w:pPr>
        <w:spacing w:after="0" w:line="240" w:lineRule="auto"/>
      </w:pPr>
      <w:r>
        <w:separator/>
      </w:r>
    </w:p>
  </w:footnote>
  <w:footnote w:type="continuationSeparator" w:id="0">
    <w:p w:rsidR="007613FE" w:rsidRDefault="007613FE" w:rsidP="00761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506579"/>
      <w:docPartObj>
        <w:docPartGallery w:val="Page Numbers (Top of Page)"/>
        <w:docPartUnique/>
      </w:docPartObj>
    </w:sdtPr>
    <w:sdtEndPr>
      <w:rPr>
        <w:noProof/>
      </w:rPr>
    </w:sdtEndPr>
    <w:sdtContent>
      <w:p w:rsidR="00B261F1" w:rsidRDefault="00B400D0" w:rsidP="00B261F1">
        <w:pPr>
          <w:pStyle w:val="Header"/>
          <w:tabs>
            <w:tab w:val="clear" w:pos="9360"/>
            <w:tab w:val="right" w:pos="7920"/>
          </w:tabs>
          <w:jc w:val="right"/>
        </w:pPr>
        <w:r>
          <w:t>3356-7-36</w:t>
        </w:r>
        <w:r>
          <w:tab/>
        </w:r>
        <w:r>
          <w:tab/>
        </w:r>
        <w:r>
          <w:fldChar w:fldCharType="begin"/>
        </w:r>
        <w:r>
          <w:instrText xml:space="preserve"> PAGE   \* MERGEFORMAT </w:instrText>
        </w:r>
        <w:r>
          <w:fldChar w:fldCharType="separate"/>
        </w:r>
        <w:r w:rsidR="00384E9B">
          <w:rPr>
            <w:noProof/>
          </w:rPr>
          <w:t>3</w:t>
        </w:r>
        <w:r>
          <w:rPr>
            <w:noProof/>
          </w:rPr>
          <w:fldChar w:fldCharType="end"/>
        </w:r>
      </w:p>
    </w:sdtContent>
  </w:sdt>
  <w:p w:rsidR="00E319B4" w:rsidRDefault="00384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579D0"/>
    <w:multiLevelType w:val="hybridMultilevel"/>
    <w:tmpl w:val="A52C01C6"/>
    <w:lvl w:ilvl="0" w:tplc="747AF14C">
      <w:start w:val="1"/>
      <w:numFmt w:val="decimal"/>
      <w:lvlText w:val="(%1)"/>
      <w:lvlJc w:val="left"/>
      <w:pPr>
        <w:ind w:left="1433" w:hanging="713"/>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90A95"/>
    <w:multiLevelType w:val="hybridMultilevel"/>
    <w:tmpl w:val="753864CE"/>
    <w:lvl w:ilvl="0" w:tplc="863A080E">
      <w:start w:val="1"/>
      <w:numFmt w:val="decimal"/>
      <w:lvlText w:val="(%1)"/>
      <w:lvlJc w:val="left"/>
      <w:pPr>
        <w:ind w:left="1433" w:hanging="713"/>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C061F2"/>
    <w:multiLevelType w:val="hybridMultilevel"/>
    <w:tmpl w:val="5A921B90"/>
    <w:lvl w:ilvl="0" w:tplc="D28E20D8">
      <w:start w:val="1"/>
      <w:numFmt w:val="decimal"/>
      <w:lvlText w:val="(%1)"/>
      <w:lvlJc w:val="left"/>
      <w:pPr>
        <w:ind w:left="1433" w:hanging="713"/>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1D092D"/>
    <w:multiLevelType w:val="hybridMultilevel"/>
    <w:tmpl w:val="EE42E7A4"/>
    <w:lvl w:ilvl="0" w:tplc="CBFAD9CC">
      <w:start w:val="1"/>
      <w:numFmt w:val="decimal"/>
      <w:lvlText w:val="(%1)"/>
      <w:lvlJc w:val="left"/>
      <w:pPr>
        <w:ind w:left="1433" w:hanging="713"/>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FE"/>
    <w:rsid w:val="002718B2"/>
    <w:rsid w:val="002E75FE"/>
    <w:rsid w:val="00384E9B"/>
    <w:rsid w:val="006A7520"/>
    <w:rsid w:val="007613FE"/>
    <w:rsid w:val="00B400D0"/>
    <w:rsid w:val="00CD4AE8"/>
    <w:rsid w:val="00EA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49D1"/>
  <w15:chartTrackingRefBased/>
  <w15:docId w15:val="{143A8C21-C8C3-4C05-AE5C-E7A16F17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FE"/>
    <w:pPr>
      <w:spacing w:after="200" w:line="276"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3FE"/>
    <w:pPr>
      <w:tabs>
        <w:tab w:val="center" w:pos="4680"/>
        <w:tab w:val="right" w:pos="9360"/>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7613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1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3FE"/>
    <w:rPr>
      <w:rFonts w:ascii="Garamond" w:hAnsi="Garamond"/>
      <w:sz w:val="24"/>
    </w:rPr>
  </w:style>
  <w:style w:type="paragraph" w:styleId="ListParagraph">
    <w:name w:val="List Paragraph"/>
    <w:basedOn w:val="Normal"/>
    <w:uiPriority w:val="34"/>
    <w:qFormat/>
    <w:rsid w:val="00761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10C2A-6FB6-4DC9-A30B-878FD3AA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Jusino</dc:creator>
  <cp:keywords/>
  <dc:description/>
  <cp:lastModifiedBy>Mari Jusino</cp:lastModifiedBy>
  <cp:revision>2</cp:revision>
  <dcterms:created xsi:type="dcterms:W3CDTF">2019-06-25T14:13:00Z</dcterms:created>
  <dcterms:modified xsi:type="dcterms:W3CDTF">2019-06-25T14:13:00Z</dcterms:modified>
</cp:coreProperties>
</file>