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F" w:rsidRPr="003057C8" w:rsidRDefault="00B90087" w:rsidP="003057C8">
      <w:pPr>
        <w:pStyle w:val="Heading1"/>
        <w:spacing w:before="0" w:line="240" w:lineRule="auto"/>
        <w:rPr>
          <w:rFonts w:ascii="Calibri" w:hAnsi="Calibri"/>
        </w:rPr>
      </w:pPr>
      <w:r>
        <w:rPr>
          <w:rFonts w:ascii="Calibri" w:hAnsi="Calibri"/>
        </w:rPr>
        <w:t>Math</w:t>
      </w:r>
    </w:p>
    <w:p w:rsidR="00EF156F" w:rsidRPr="003057C8" w:rsidRDefault="00EF156F" w:rsidP="003057C8">
      <w:pPr>
        <w:pStyle w:val="NoSpacing"/>
      </w:pPr>
    </w:p>
    <w:p w:rsidR="005D78AE" w:rsidRPr="003057C8" w:rsidRDefault="005D78AE" w:rsidP="00561C65">
      <w:pPr>
        <w:pStyle w:val="NoSpacing"/>
        <w:spacing w:after="120"/>
      </w:pPr>
      <w:r w:rsidRPr="003057C8">
        <w:t xml:space="preserve">YSU graduates must have </w:t>
      </w:r>
      <w:r w:rsidR="00B90087">
        <w:t xml:space="preserve">at least one approved math class. </w:t>
      </w:r>
      <w:r w:rsidR="00B44C0E">
        <w:t xml:space="preserve"> </w:t>
      </w:r>
    </w:p>
    <w:p w:rsidR="00F27436" w:rsidRDefault="00F27436" w:rsidP="00F27436">
      <w:pPr>
        <w:pStyle w:val="NoSpacing"/>
      </w:pPr>
      <w:r w:rsidRPr="003057C8">
        <w:t xml:space="preserve">General-education course proposals must include </w:t>
      </w:r>
      <w:r w:rsidRPr="00F059F6">
        <w:rPr>
          <w:b/>
        </w:rPr>
        <w:t>this page</w:t>
      </w:r>
      <w:r w:rsidRPr="003057C8">
        <w:t xml:space="preserve">, the </w:t>
      </w:r>
      <w:r w:rsidRPr="00F059F6">
        <w:rPr>
          <w:b/>
        </w:rPr>
        <w:t>Criteria Response,</w:t>
      </w:r>
      <w:r w:rsidRPr="003057C8">
        <w:t xml:space="preserve"> and a </w:t>
      </w:r>
      <w:r w:rsidRPr="00F059F6">
        <w:rPr>
          <w:b/>
        </w:rPr>
        <w:t>syllabus</w:t>
      </w:r>
      <w:r w:rsidRPr="003057C8">
        <w:t xml:space="preserve"> that includes a calendar. Send the general-education coordinator this sheet, signed by those listed below, via interoffice mail. Send the entire completed form and syllabus electronically to the coordinator, </w:t>
      </w:r>
      <w:r>
        <w:t xml:space="preserve">at </w:t>
      </w:r>
      <w:hyperlink r:id="rId9" w:history="1">
        <w:r w:rsidRPr="00E61C9B">
          <w:rPr>
            <w:rStyle w:val="Hyperlink"/>
          </w:rPr>
          <w:t>ger@ysu.edu</w:t>
        </w:r>
      </w:hyperlink>
      <w:r>
        <w:t xml:space="preserve">. </w:t>
      </w:r>
    </w:p>
    <w:p w:rsidR="00F27436" w:rsidRDefault="00F27436" w:rsidP="00F27436">
      <w:pPr>
        <w:pStyle w:val="NoSpacing"/>
      </w:pPr>
      <w:bookmarkStart w:id="0" w:name="_GoBack"/>
      <w:bookmarkEnd w:id="0"/>
    </w:p>
    <w:p w:rsidR="00EF156F" w:rsidRPr="00561C65" w:rsidRDefault="001C4366" w:rsidP="00561C65">
      <w:pPr>
        <w:pStyle w:val="NoSpacing"/>
        <w:spacing w:after="120"/>
        <w:rPr>
          <w:i/>
        </w:rPr>
      </w:pPr>
      <w:r w:rsidRPr="003057C8">
        <w:rPr>
          <w:i/>
        </w:rPr>
        <w:t xml:space="preserve">Note: </w:t>
      </w:r>
      <w:r w:rsidR="00EF156F" w:rsidRPr="003057C8">
        <w:rPr>
          <w:i/>
        </w:rPr>
        <w:t xml:space="preserve">Cells will </w:t>
      </w:r>
      <w:r w:rsidRPr="003057C8">
        <w:rPr>
          <w:i/>
        </w:rPr>
        <w:t>expand as you type in</w:t>
      </w:r>
      <w:r w:rsidR="00EF156F" w:rsidRPr="003057C8">
        <w:rPr>
          <w:i/>
        </w:rPr>
        <w:t xml:space="preserve"> them (this is a Word table). </w:t>
      </w:r>
      <w:r w:rsidRPr="003057C8">
        <w:rPr>
          <w:i/>
        </w:rPr>
        <w:t>You can also copy material into the cells from other documents as needed.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150"/>
        <w:gridCol w:w="2358"/>
      </w:tblGrid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 xml:space="preserve">Department or Program: 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>Course number, title, and catalog description: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>Faculty teaching the course: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EF156F" w:rsidRPr="003057C8" w:rsidTr="00D53A1A">
        <w:tc>
          <w:tcPr>
            <w:tcW w:w="550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Estimated number of sections to be offered in </w:t>
            </w:r>
          </w:p>
        </w:tc>
        <w:tc>
          <w:tcPr>
            <w:tcW w:w="3150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Fall semester:</w:t>
            </w:r>
          </w:p>
        </w:tc>
        <w:tc>
          <w:tcPr>
            <w:tcW w:w="235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Spring semester:</w:t>
            </w:r>
          </w:p>
        </w:tc>
      </w:tr>
    </w:tbl>
    <w:p w:rsidR="00EF156F" w:rsidRPr="003057C8" w:rsidRDefault="00EF156F" w:rsidP="003057C8">
      <w:pPr>
        <w:pStyle w:val="NoSpacing"/>
      </w:pPr>
    </w:p>
    <w:p w:rsidR="001C4366" w:rsidRPr="003057C8" w:rsidRDefault="001C4366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F2553F" w:rsidRPr="003057C8" w:rsidTr="00D53A1A">
        <w:tc>
          <w:tcPr>
            <w:tcW w:w="82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Department</w:t>
            </w:r>
            <w:r w:rsidR="00F2553F" w:rsidRPr="003057C8">
              <w:rPr>
                <w:sz w:val="18"/>
                <w:szCs w:val="18"/>
              </w:rPr>
              <w:t xml:space="preserve"> or program chair signature</w:t>
            </w:r>
          </w:p>
        </w:tc>
        <w:tc>
          <w:tcPr>
            <w:tcW w:w="28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Dean’s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Coordinator, GEC,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Chair, Academic Senate,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</w:tbl>
    <w:p w:rsidR="00F2553F" w:rsidRPr="003057C8" w:rsidRDefault="00F2553F" w:rsidP="003057C8">
      <w:pPr>
        <w:pStyle w:val="NoSpacing"/>
      </w:pPr>
    </w:p>
    <w:p w:rsidR="00343ADB" w:rsidRPr="003057C8" w:rsidRDefault="00B34047" w:rsidP="00CE7043">
      <w:pPr>
        <w:pStyle w:val="Heading1"/>
        <w:spacing w:before="0" w:after="120"/>
      </w:pPr>
      <w:r w:rsidRPr="003057C8">
        <w:br w:type="page"/>
      </w:r>
      <w:r w:rsidR="00343ADB" w:rsidRPr="003057C8">
        <w:lastRenderedPageBreak/>
        <w:t>Criteria Response</w:t>
      </w:r>
    </w:p>
    <w:p w:rsidR="00B90087" w:rsidRPr="00104C70" w:rsidRDefault="00104C70" w:rsidP="00B90087">
      <w:pPr>
        <w:suppressAutoHyphens/>
        <w:rPr>
          <w:b/>
          <w:sz w:val="24"/>
        </w:rPr>
      </w:pPr>
      <w:r w:rsidRPr="00104C70">
        <w:rPr>
          <w:b/>
          <w:sz w:val="24"/>
        </w:rPr>
        <w:t>Mathematics Learning Outcome</w:t>
      </w:r>
    </w:p>
    <w:p w:rsidR="00B90087" w:rsidRPr="001413E0" w:rsidRDefault="00B90087" w:rsidP="00B90087">
      <w:pPr>
        <w:tabs>
          <w:tab w:val="left" w:pos="360"/>
        </w:tabs>
        <w:suppressAutoHyphens/>
        <w:ind w:left="360"/>
        <w:rPr>
          <w:b/>
        </w:rPr>
      </w:pPr>
      <w:r w:rsidRPr="001413E0">
        <w:rPr>
          <w:b/>
        </w:rPr>
        <w:t>Students will demonstrate an understanding of</w:t>
      </w:r>
      <w:r w:rsidRPr="001413E0">
        <w:rPr>
          <w:b/>
          <w:i/>
        </w:rPr>
        <w:t xml:space="preserve"> </w:t>
      </w:r>
      <w:r w:rsidRPr="001413E0">
        <w:rPr>
          <w:b/>
        </w:rPr>
        <w:t>the use of mathematics for problem</w:t>
      </w:r>
      <w:r w:rsidRPr="001413E0">
        <w:rPr>
          <w:b/>
        </w:rPr>
        <w:noBreakHyphen/>
        <w:t>solving and decision</w:t>
      </w:r>
      <w:r w:rsidRPr="001413E0">
        <w:rPr>
          <w:b/>
        </w:rPr>
        <w:noBreakHyphen/>
        <w:t>making.</w:t>
      </w:r>
    </w:p>
    <w:p w:rsidR="00B90087" w:rsidRPr="00B90087" w:rsidRDefault="00B90087" w:rsidP="00B90087">
      <w:pPr>
        <w:suppressAutoHyphens/>
        <w:rPr>
          <w:b/>
          <w:i/>
          <w:sz w:val="24"/>
        </w:rPr>
      </w:pPr>
      <w:r>
        <w:rPr>
          <w:b/>
          <w:i/>
          <w:sz w:val="24"/>
        </w:rPr>
        <w:t>CRITERIA FOR MATHEMATICS</w:t>
      </w:r>
    </w:p>
    <w:p w:rsidR="00B90087" w:rsidRPr="001413E0" w:rsidRDefault="00B90087" w:rsidP="001413E0">
      <w:pPr>
        <w:suppressAutoHyphens/>
        <w:ind w:left="360"/>
      </w:pPr>
      <w:r w:rsidRPr="001413E0">
        <w:t xml:space="preserve">A numerically literate student should be able to apply mathematical </w:t>
      </w:r>
      <w:r w:rsidR="00104C70">
        <w:t>methods to the solution of real-</w:t>
      </w:r>
      <w:r w:rsidRPr="001413E0">
        <w:t>world problems.  Therefore, the essential skills mathematics course should enable a stude</w:t>
      </w:r>
      <w:r w:rsidR="00104C70">
        <w:t>nt to</w:t>
      </w:r>
      <w:r w:rsidR="00236B79">
        <w:t>:</w:t>
      </w:r>
      <w:r w:rsidRPr="001413E0">
        <w:t xml:space="preserve">  </w:t>
      </w:r>
    </w:p>
    <w:p w:rsidR="00B90087" w:rsidRPr="001413E0" w:rsidRDefault="00B90087" w:rsidP="001413E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</w:pPr>
      <w:r w:rsidRPr="001413E0">
        <w:t xml:space="preserve">interpret mathematical models such as formulas, graphs, tables, and schematics, and draw inferences from them;  </w:t>
      </w:r>
    </w:p>
    <w:p w:rsidR="00B90087" w:rsidRPr="001413E0" w:rsidRDefault="00B90087" w:rsidP="001413E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</w:pPr>
      <w:r w:rsidRPr="001413E0">
        <w:t>represent mathematical information symbolically, visually, numerically, and verbally;</w:t>
      </w:r>
    </w:p>
    <w:p w:rsidR="00B90087" w:rsidRPr="001413E0" w:rsidRDefault="00B90087" w:rsidP="001413E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</w:pPr>
      <w:r w:rsidRPr="001413E0">
        <w:t>use arithmetical, algebraic, geometric and statistical methods to solve problems</w:t>
      </w:r>
      <w:r w:rsidRPr="001413E0">
        <w:rPr>
          <w:b/>
        </w:rPr>
        <w:t xml:space="preserve">;  </w:t>
      </w:r>
    </w:p>
    <w:p w:rsidR="00B90087" w:rsidRPr="001413E0" w:rsidRDefault="00B90087" w:rsidP="001413E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</w:pPr>
      <w:r w:rsidRPr="001413E0">
        <w:t xml:space="preserve">estimate and check answers to mathematical problems in order to determine reasonableness, identify alternatives, and select optimal results;  </w:t>
      </w:r>
    </w:p>
    <w:p w:rsidR="00B90087" w:rsidRPr="001413E0" w:rsidRDefault="00B90087" w:rsidP="001413E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</w:pPr>
      <w:r w:rsidRPr="001413E0">
        <w:t xml:space="preserve">recognize that mathematical and statistical methods have limits;  </w:t>
      </w:r>
    </w:p>
    <w:p w:rsidR="00B90087" w:rsidRPr="001413E0" w:rsidRDefault="00B90087" w:rsidP="001413E0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</w:pPr>
      <w:r w:rsidRPr="001413E0">
        <w:t>participate in collaborative learning situations, which use a wide variety of writing assignments, study significant mathematical models, conduct explorations using calculators or computers, and employ team projects.</w:t>
      </w:r>
    </w:p>
    <w:p w:rsidR="000C1EF5" w:rsidRDefault="000C1EF5" w:rsidP="000C1EF5">
      <w:pPr>
        <w:pStyle w:val="BodyText"/>
        <w:tabs>
          <w:tab w:val="clear" w:pos="-720"/>
        </w:tabs>
        <w:rPr>
          <w:rFonts w:ascii="Calibri" w:hAnsi="Calibri"/>
          <w:sz w:val="22"/>
          <w:szCs w:val="22"/>
        </w:rPr>
      </w:pPr>
    </w:p>
    <w:p w:rsidR="000C1EF5" w:rsidRPr="000C1EF5" w:rsidRDefault="000C1EF5" w:rsidP="000C1EF5">
      <w:pPr>
        <w:spacing w:after="0" w:line="240" w:lineRule="auto"/>
        <w:ind w:left="360"/>
        <w:rPr>
          <w:rFonts w:eastAsia="Times New Roman" w:cs="Calibri"/>
        </w:rPr>
      </w:pPr>
      <w:r w:rsidRPr="000C1EF5">
        <w:rPr>
          <w:rFonts w:eastAsia="Times New Roman" w:cs="Calibri"/>
        </w:rPr>
        <w:t>In evaluating courses the committee will consider the frequency with which the course is included in the general education programs at other state universities in Ohio.</w:t>
      </w:r>
    </w:p>
    <w:p w:rsidR="000C1EF5" w:rsidRDefault="000C1EF5" w:rsidP="000C1EF5">
      <w:pPr>
        <w:pStyle w:val="BodyText"/>
        <w:tabs>
          <w:tab w:val="clear" w:pos="-720"/>
        </w:tabs>
        <w:ind w:left="360"/>
        <w:rPr>
          <w:rFonts w:ascii="Calibri" w:hAnsi="Calibri"/>
          <w:sz w:val="22"/>
          <w:szCs w:val="22"/>
        </w:rPr>
      </w:pPr>
    </w:p>
    <w:p w:rsidR="000C1EF5" w:rsidRPr="00BD5949" w:rsidRDefault="000C1EF5" w:rsidP="000C1EF5">
      <w:pPr>
        <w:pStyle w:val="BodyText"/>
        <w:pBdr>
          <w:bottom w:val="single" w:sz="6" w:space="1" w:color="auto"/>
        </w:pBdr>
        <w:tabs>
          <w:tab w:val="clear" w:pos="-720"/>
        </w:tabs>
        <w:ind w:left="360"/>
        <w:rPr>
          <w:rFonts w:ascii="Calibri" w:hAnsi="Calibri"/>
          <w:b/>
          <w:sz w:val="22"/>
          <w:szCs w:val="22"/>
        </w:rPr>
      </w:pPr>
      <w:r w:rsidRPr="00E95071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>describe</w:t>
      </w:r>
      <w:r w:rsidRPr="00E95071">
        <w:rPr>
          <w:rFonts w:ascii="Calibri" w:hAnsi="Calibri"/>
          <w:sz w:val="22"/>
          <w:szCs w:val="22"/>
        </w:rPr>
        <w:t xml:space="preserve"> how the course satisfies</w:t>
      </w:r>
      <w:r>
        <w:rPr>
          <w:rFonts w:ascii="Calibri" w:hAnsi="Calibri"/>
          <w:sz w:val="22"/>
          <w:szCs w:val="22"/>
        </w:rPr>
        <w:t xml:space="preserve"> the criteria above.</w:t>
      </w:r>
      <w:r w:rsidRPr="004C220E">
        <w:rPr>
          <w:rFonts w:ascii="Calibri" w:hAnsi="Calibri"/>
          <w:b/>
          <w:sz w:val="22"/>
          <w:szCs w:val="22"/>
        </w:rPr>
        <w:t xml:space="preserve"> </w:t>
      </w:r>
    </w:p>
    <w:p w:rsidR="000C1EF5" w:rsidRPr="00175514" w:rsidRDefault="000C1EF5" w:rsidP="000C1EF5">
      <w:pPr>
        <w:pStyle w:val="NoSpacing"/>
        <w:ind w:left="360"/>
      </w:pPr>
    </w:p>
    <w:p w:rsidR="00104C70" w:rsidRPr="009F3646" w:rsidRDefault="00104C70" w:rsidP="00734104">
      <w:pPr>
        <w:suppressAutoHyphens/>
        <w:ind w:left="360"/>
        <w:rPr>
          <w:sz w:val="20"/>
          <w:szCs w:val="20"/>
        </w:rPr>
      </w:pPr>
    </w:p>
    <w:p w:rsidR="00104C70" w:rsidRPr="00E92B75" w:rsidRDefault="00104C70" w:rsidP="00104C70">
      <w:pPr>
        <w:rPr>
          <w:sz w:val="20"/>
          <w:szCs w:val="20"/>
        </w:rPr>
      </w:pPr>
    </w:p>
    <w:p w:rsidR="008F18D0" w:rsidRPr="008F18D0" w:rsidRDefault="008F18D0" w:rsidP="00104C70">
      <w:pPr>
        <w:spacing w:line="240" w:lineRule="auto"/>
        <w:rPr>
          <w:sz w:val="20"/>
          <w:szCs w:val="20"/>
        </w:rPr>
      </w:pPr>
    </w:p>
    <w:sectPr w:rsidR="008F18D0" w:rsidRPr="008F18D0" w:rsidSect="00EF156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C7" w:rsidRDefault="007A72C7" w:rsidP="00B34047">
      <w:pPr>
        <w:pStyle w:val="NoSpacing"/>
      </w:pPr>
      <w:r>
        <w:separator/>
      </w:r>
    </w:p>
  </w:endnote>
  <w:endnote w:type="continuationSeparator" w:id="0">
    <w:p w:rsidR="007A72C7" w:rsidRDefault="007A72C7" w:rsidP="00B3404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47" w:rsidRDefault="00B34047" w:rsidP="00D53A1A">
    <w:pPr>
      <w:pStyle w:val="Footer"/>
      <w:tabs>
        <w:tab w:val="clear" w:pos="4680"/>
        <w:tab w:val="clear" w:pos="9360"/>
        <w:tab w:val="right" w:pos="10800"/>
      </w:tabs>
    </w:pPr>
    <w:r>
      <w:rPr>
        <w:rFonts w:ascii="Cambria" w:hAnsi="Cambria" w:cs="Cambria"/>
      </w:rPr>
      <w:t xml:space="preserve">GEC Proposal Number (GEC Use Only): </w:t>
    </w:r>
    <w:r w:rsidR="00D53A1A">
      <w:rPr>
        <w:rFonts w:ascii="Cambria" w:hAnsi="Cambria" w:cs="Cambria"/>
      </w:rPr>
      <w:tab/>
    </w:r>
    <w:r>
      <w:rPr>
        <w:rFonts w:ascii="Cambria" w:hAnsi="Cambria" w:cs="Cambria"/>
      </w:rPr>
      <w:t xml:space="preserve">Page </w:t>
    </w:r>
    <w:r w:rsidR="00501FD3">
      <w:fldChar w:fldCharType="begin"/>
    </w:r>
    <w:r w:rsidR="00501FD3">
      <w:instrText xml:space="preserve"> PAGE   \* MERGEFORMAT </w:instrText>
    </w:r>
    <w:r w:rsidR="00501FD3">
      <w:fldChar w:fldCharType="separate"/>
    </w:r>
    <w:r w:rsidR="00F27436" w:rsidRPr="00F27436">
      <w:rPr>
        <w:rFonts w:ascii="Cambria" w:hAnsi="Cambria" w:cs="Cambria"/>
        <w:noProof/>
      </w:rPr>
      <w:t>1</w:t>
    </w:r>
    <w:r w:rsidR="00501FD3">
      <w:rPr>
        <w:rFonts w:ascii="Cambria" w:hAnsi="Cambria" w:cs="Cambria"/>
        <w:noProof/>
      </w:rPr>
      <w:fldChar w:fldCharType="end"/>
    </w:r>
    <w:r w:rsidR="00F27436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+unAMAAK0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F2743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14.4pt;margin-top:760pt;width:7.15pt;height:30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" fillcolor="#4bacc6" strokecolor="#205867">
              <w10:wrap anchorx="page" anchory="page"/>
            </v:rect>
          </w:pict>
        </mc:Fallback>
      </mc:AlternateContent>
    </w:r>
    <w:r w:rsidR="00F2743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7498080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590.4pt;margin-top:760pt;width:7.15pt;height:30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C7" w:rsidRDefault="007A72C7" w:rsidP="00B34047">
      <w:pPr>
        <w:pStyle w:val="NoSpacing"/>
      </w:pPr>
      <w:r>
        <w:separator/>
      </w:r>
    </w:p>
  </w:footnote>
  <w:footnote w:type="continuationSeparator" w:id="0">
    <w:p w:rsidR="007A72C7" w:rsidRDefault="007A72C7" w:rsidP="00B34047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B34047" w:rsidRPr="00D53A1A">
      <w:trPr>
        <w:trHeight w:val="288"/>
      </w:trPr>
      <w:tc>
        <w:tcPr>
          <w:tcW w:w="7765" w:type="dxa"/>
        </w:tcPr>
        <w:p w:rsidR="00B34047" w:rsidRPr="00A95E1D" w:rsidRDefault="00B34047" w:rsidP="00B34047">
          <w:pPr>
            <w:pStyle w:val="Heading2"/>
            <w:spacing w:before="0"/>
            <w:jc w:val="right"/>
            <w:rPr>
              <w:lang w:val="en-US" w:eastAsia="en-US"/>
            </w:rPr>
          </w:pPr>
          <w:r w:rsidRPr="00A95E1D">
            <w:rPr>
              <w:lang w:val="en-US" w:eastAsia="en-US"/>
            </w:rPr>
            <w:t>General Education Course Proposal Form</w:t>
          </w:r>
        </w:p>
      </w:tc>
      <w:tc>
        <w:tcPr>
          <w:tcW w:w="1105" w:type="dxa"/>
        </w:tcPr>
        <w:p w:rsidR="00B34047" w:rsidRDefault="00A01A17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20</w:t>
          </w:r>
          <w:r w:rsidR="00236B79"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11</w:t>
          </w:r>
        </w:p>
      </w:tc>
    </w:tr>
  </w:tbl>
  <w:p w:rsidR="00B34047" w:rsidRDefault="00B34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34F17A"/>
    <w:lvl w:ilvl="0">
      <w:numFmt w:val="bullet"/>
      <w:lvlText w:val="*"/>
      <w:lvlJc w:val="left"/>
    </w:lvl>
  </w:abstractNum>
  <w:abstractNum w:abstractNumId="1">
    <w:nsid w:val="03835A19"/>
    <w:multiLevelType w:val="hybridMultilevel"/>
    <w:tmpl w:val="6DA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70C45"/>
    <w:multiLevelType w:val="hybridMultilevel"/>
    <w:tmpl w:val="7C32ECDE"/>
    <w:lvl w:ilvl="0" w:tplc="B3DA62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846AD1"/>
    <w:multiLevelType w:val="hybridMultilevel"/>
    <w:tmpl w:val="58705A1E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50E20"/>
    <w:multiLevelType w:val="hybridMultilevel"/>
    <w:tmpl w:val="DEC4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5644BB"/>
    <w:multiLevelType w:val="hybridMultilevel"/>
    <w:tmpl w:val="D9A047DE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ED51E8"/>
    <w:multiLevelType w:val="hybridMultilevel"/>
    <w:tmpl w:val="9D8ED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83146"/>
    <w:multiLevelType w:val="hybridMultilevel"/>
    <w:tmpl w:val="41388CAE"/>
    <w:lvl w:ilvl="0" w:tplc="810ADA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26F79"/>
    <w:multiLevelType w:val="hybridMultilevel"/>
    <w:tmpl w:val="8736873C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934AC"/>
    <w:multiLevelType w:val="hybridMultilevel"/>
    <w:tmpl w:val="F0FE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061FC"/>
    <w:multiLevelType w:val="singleLevel"/>
    <w:tmpl w:val="AEE8742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1">
    <w:nsid w:val="68623BAB"/>
    <w:multiLevelType w:val="hybridMultilevel"/>
    <w:tmpl w:val="A928E6A8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B416D5"/>
    <w:multiLevelType w:val="hybridMultilevel"/>
    <w:tmpl w:val="633ECDDE"/>
    <w:lvl w:ilvl="0" w:tplc="4808ED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F"/>
    <w:rsid w:val="0000760D"/>
    <w:rsid w:val="000676DF"/>
    <w:rsid w:val="000C1EF5"/>
    <w:rsid w:val="000F79BF"/>
    <w:rsid w:val="00104C70"/>
    <w:rsid w:val="001223D1"/>
    <w:rsid w:val="001413E0"/>
    <w:rsid w:val="001533F1"/>
    <w:rsid w:val="00160FA3"/>
    <w:rsid w:val="001A4B56"/>
    <w:rsid w:val="001C227D"/>
    <w:rsid w:val="001C4366"/>
    <w:rsid w:val="00236B79"/>
    <w:rsid w:val="002D3756"/>
    <w:rsid w:val="002E2827"/>
    <w:rsid w:val="003057C8"/>
    <w:rsid w:val="003207D7"/>
    <w:rsid w:val="00321B6B"/>
    <w:rsid w:val="00343ADB"/>
    <w:rsid w:val="003B4F7C"/>
    <w:rsid w:val="004C220E"/>
    <w:rsid w:val="00501FD3"/>
    <w:rsid w:val="00515261"/>
    <w:rsid w:val="00561C65"/>
    <w:rsid w:val="005D78AE"/>
    <w:rsid w:val="00626B59"/>
    <w:rsid w:val="006533AC"/>
    <w:rsid w:val="006B6DEC"/>
    <w:rsid w:val="00734104"/>
    <w:rsid w:val="007A72C7"/>
    <w:rsid w:val="007B79F1"/>
    <w:rsid w:val="007F332C"/>
    <w:rsid w:val="008D3FEB"/>
    <w:rsid w:val="008F18D0"/>
    <w:rsid w:val="00907E69"/>
    <w:rsid w:val="0092752D"/>
    <w:rsid w:val="00955FB7"/>
    <w:rsid w:val="009B0FAD"/>
    <w:rsid w:val="009B7DEE"/>
    <w:rsid w:val="00A01A17"/>
    <w:rsid w:val="00A95E1D"/>
    <w:rsid w:val="00AD750D"/>
    <w:rsid w:val="00AD7A12"/>
    <w:rsid w:val="00B228FD"/>
    <w:rsid w:val="00B34047"/>
    <w:rsid w:val="00B44C0E"/>
    <w:rsid w:val="00B90087"/>
    <w:rsid w:val="00BE27C6"/>
    <w:rsid w:val="00C03986"/>
    <w:rsid w:val="00CE7043"/>
    <w:rsid w:val="00CF7E8B"/>
    <w:rsid w:val="00D249EB"/>
    <w:rsid w:val="00D357F1"/>
    <w:rsid w:val="00D53A1A"/>
    <w:rsid w:val="00DA148B"/>
    <w:rsid w:val="00DD6FD9"/>
    <w:rsid w:val="00DF4ADC"/>
    <w:rsid w:val="00E95071"/>
    <w:rsid w:val="00EE0E21"/>
    <w:rsid w:val="00EF156F"/>
    <w:rsid w:val="00F216C3"/>
    <w:rsid w:val="00F2553F"/>
    <w:rsid w:val="00F27436"/>
    <w:rsid w:val="00F55712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styleId="EndnoteText">
    <w:name w:val="endnote text"/>
    <w:basedOn w:val="Normal"/>
    <w:link w:val="EndnoteTextChar"/>
    <w:semiHidden/>
    <w:rsid w:val="00B44C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B44C0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styleId="EndnoteText">
    <w:name w:val="endnote text"/>
    <w:basedOn w:val="Normal"/>
    <w:link w:val="EndnoteTextChar"/>
    <w:semiHidden/>
    <w:rsid w:val="00B44C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B44C0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mailto:ger@ysu.edu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 Gergits</dc:creator>
  <cp:keywords/>
  <cp:lastModifiedBy>Joseph Palardy</cp:lastModifiedBy>
  <cp:revision>2</cp:revision>
  <dcterms:created xsi:type="dcterms:W3CDTF">2012-10-03T14:18:00Z</dcterms:created>
  <dcterms:modified xsi:type="dcterms:W3CDTF">2012-10-03T14:18:00Z</dcterms:modified>
</cp:coreProperties>
</file>