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686"/>
        <w:gridCol w:w="1674"/>
      </w:tblGrid>
      <w:tr w:rsidR="007125CE" w:rsidRPr="00B82503" w14:paraId="237B3936" w14:textId="77777777" w:rsidTr="002D452D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F09A" w14:textId="77777777" w:rsidR="007125CE" w:rsidRPr="00B82503" w:rsidRDefault="007125CE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8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YOUNGSTOWN STATE UNIVERSITY</w:t>
            </w:r>
          </w:p>
        </w:tc>
      </w:tr>
      <w:tr w:rsidR="007125CE" w:rsidRPr="00B82503" w14:paraId="6521988B" w14:textId="77777777" w:rsidTr="002D452D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8A6F" w14:textId="77777777" w:rsidR="007125CE" w:rsidRPr="00B82503" w:rsidRDefault="007125CE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 of Full-Time Bulk-Rate Tuition</w:t>
            </w:r>
            <w:r w:rsidRPr="00B8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125CE" w:rsidRPr="00B82503" w14:paraId="13B3B80E" w14:textId="77777777" w:rsidTr="002D452D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5ECA1" w14:textId="77777777" w:rsidR="007125CE" w:rsidRPr="00B82503" w:rsidRDefault="007125CE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5CE" w:rsidRPr="00B82503" w14:paraId="108A3C51" w14:textId="77777777" w:rsidTr="002D452D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8A336" w14:textId="77777777" w:rsidR="007125CE" w:rsidRPr="00B82503" w:rsidRDefault="007125CE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5CE" w:rsidRPr="00111359" w14:paraId="56E9739E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9FE8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5B4EC3" w14:textId="77777777" w:rsidR="007125CE" w:rsidRPr="00111359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FY 2022</w:t>
            </w:r>
          </w:p>
        </w:tc>
      </w:tr>
      <w:tr w:rsidR="007125CE" w:rsidRPr="00B82503" w14:paraId="21BA5E7F" w14:textId="77777777" w:rsidTr="002D452D">
        <w:trPr>
          <w:trHeight w:val="276"/>
        </w:trPr>
        <w:tc>
          <w:tcPr>
            <w:tcW w:w="41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5A13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89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D7766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5CE" w:rsidRPr="00B82503" w14:paraId="524D7AB2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EAD5" w14:textId="77777777" w:rsidR="007125CE" w:rsidRPr="00B82503" w:rsidRDefault="007125CE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Continuing students, per semester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A5CC" w14:textId="77777777" w:rsidR="007125CE" w:rsidRPr="00B82503" w:rsidRDefault="007125CE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5CE" w:rsidRPr="00B82503" w14:paraId="7FEF44D8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D49C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2543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$4,291.20 </w:t>
            </w:r>
          </w:p>
        </w:tc>
      </w:tr>
      <w:tr w:rsidR="007125CE" w:rsidRPr="00B82503" w14:paraId="7D8D7772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0FF14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Non-resident: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67404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5CE" w:rsidRPr="00B82503" w14:paraId="254681C3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C40E2" w14:textId="77777777" w:rsidR="007125CE" w:rsidRPr="00B82503" w:rsidRDefault="007125CE" w:rsidP="002D452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Affordable Tuition Advantage</w:t>
            </w: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EA4E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$4,471.20 </w:t>
            </w:r>
          </w:p>
        </w:tc>
      </w:tr>
      <w:tr w:rsidR="007125CE" w:rsidRPr="00B82503" w14:paraId="08B8944C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DE00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Penguin Promise cohort 4, per semester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5667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5CE" w:rsidRPr="00B82503" w14:paraId="7CB7F32B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DEA26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C72AC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$4,976.40 </w:t>
            </w:r>
          </w:p>
        </w:tc>
      </w:tr>
      <w:tr w:rsidR="007125CE" w:rsidRPr="00B82503" w14:paraId="7925586F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8ABC9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Non-resident: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1EE7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5CE" w:rsidRPr="00B82503" w14:paraId="59E641DD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9655" w14:textId="77777777" w:rsidR="007125CE" w:rsidRPr="00B82503" w:rsidRDefault="007125CE" w:rsidP="002D452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Affordable Tuition Advantage</w:t>
            </w: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0608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$5,156.40 </w:t>
            </w:r>
          </w:p>
        </w:tc>
      </w:tr>
      <w:tr w:rsidR="007125CE" w:rsidRPr="00B82503" w14:paraId="0E505C99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96C5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</w:t>
            </w:r>
            <w:r w:rsidRPr="00B8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FB73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5CE" w:rsidRPr="00B82503" w14:paraId="68F84392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09B0" w14:textId="77777777" w:rsidR="007125CE" w:rsidRPr="00B82503" w:rsidRDefault="007125CE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Masters-Level, per semester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96FF0" w14:textId="77777777" w:rsidR="007125CE" w:rsidRPr="00B82503" w:rsidRDefault="007125CE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5CE" w:rsidRPr="00B82503" w14:paraId="31704D1A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1BC5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2557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$6,452.88 </w:t>
            </w:r>
          </w:p>
        </w:tc>
      </w:tr>
      <w:tr w:rsidR="007125CE" w:rsidRPr="00B82503" w14:paraId="3E173DF5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AB7C3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Non-resident: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7B19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5CE" w:rsidRPr="00B82503" w14:paraId="5DB0583D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0AB9C" w14:textId="77777777" w:rsidR="007125CE" w:rsidRPr="00B82503" w:rsidRDefault="007125CE" w:rsidP="002D452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Affordable Tuition Advantage</w:t>
            </w: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3DB6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$6,632.88 </w:t>
            </w:r>
          </w:p>
        </w:tc>
      </w:tr>
      <w:tr w:rsidR="007125CE" w:rsidRPr="00B82503" w14:paraId="225CF9C0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164B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Doctoral-Level, per semester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17EF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5CE" w:rsidRPr="00B82503" w14:paraId="452357AE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610FE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BCBD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$6,826.80 </w:t>
            </w:r>
          </w:p>
        </w:tc>
      </w:tr>
      <w:tr w:rsidR="007125CE" w:rsidRPr="00B82503" w14:paraId="12F15D5E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90D0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Non-resident: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7D44" w14:textId="77777777" w:rsidR="007125CE" w:rsidRPr="00B82503" w:rsidRDefault="007125CE" w:rsidP="002D452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5CE" w:rsidRPr="00B82503" w14:paraId="467D594C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9373" w14:textId="77777777" w:rsidR="007125CE" w:rsidRPr="00B82503" w:rsidRDefault="007125CE" w:rsidP="002D452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>Affordable Tuition Advantage</w:t>
            </w: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0745F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$7,006.80 </w:t>
            </w:r>
          </w:p>
        </w:tc>
      </w:tr>
      <w:tr w:rsidR="007125CE" w:rsidRPr="00B82503" w14:paraId="2E81131A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78AF4" w14:textId="77777777" w:rsidR="007125CE" w:rsidRPr="00B82503" w:rsidRDefault="007125CE" w:rsidP="002D452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AA461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5CE" w:rsidRPr="00B82503" w14:paraId="66B2DAD3" w14:textId="77777777" w:rsidTr="002D452D">
        <w:trPr>
          <w:trHeight w:val="276"/>
        </w:trPr>
        <w:tc>
          <w:tcPr>
            <w:tcW w:w="4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69B92" w14:textId="77777777" w:rsidR="007125CE" w:rsidRPr="00B82503" w:rsidRDefault="007125CE" w:rsidP="002D452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B02AF" w14:textId="77777777" w:rsidR="007125CE" w:rsidRPr="00B82503" w:rsidRDefault="007125CE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5CE" w:rsidRPr="00B82503" w14:paraId="5DAA3F49" w14:textId="77777777" w:rsidTr="002D452D">
        <w:trPr>
          <w:trHeight w:val="11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1B607" w14:textId="77777777" w:rsidR="007125CE" w:rsidRPr="000D5E88" w:rsidRDefault="007125CE" w:rsidP="002D4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Rates for specialized programs not included in this presentation.  </w:t>
            </w:r>
          </w:p>
          <w:p w14:paraId="69312187" w14:textId="77777777" w:rsidR="007125CE" w:rsidRPr="000D5E88" w:rsidRDefault="007125CE" w:rsidP="002D452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1CE022F8" w14:textId="77777777" w:rsidR="007125CE" w:rsidRPr="000D5E88" w:rsidRDefault="007125CE" w:rsidP="002D45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88">
              <w:rPr>
                <w:rFonts w:ascii="Times New Roman" w:eastAsia="Times New Roman" w:hAnsi="Times New Roman" w:cs="Times New Roman"/>
                <w:sz w:val="20"/>
                <w:szCs w:val="20"/>
              </w:rPr>
              <w:t>Prior to the 2021-22 academic year, the Affordable Tuition Advantage (ATA) rate was offered to non-resident students from certain nearby/border counties in, Pennsylvania, New York State and West Virginia. Effective fall 2021, the University will assess the ATA surcharge on all non-resident students.</w:t>
            </w:r>
          </w:p>
        </w:tc>
      </w:tr>
    </w:tbl>
    <w:p w14:paraId="53833ADB" w14:textId="77777777" w:rsidR="0056618D" w:rsidRDefault="0056618D"/>
    <w:sectPr w:rsidR="0056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7A83"/>
    <w:multiLevelType w:val="hybridMultilevel"/>
    <w:tmpl w:val="6A52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64"/>
    <w:rsid w:val="0056618D"/>
    <w:rsid w:val="007125CE"/>
    <w:rsid w:val="00747E64"/>
    <w:rsid w:val="00B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E6C27-479E-4AC4-B9DB-52672F46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Jadun, Ph.D.</dc:creator>
  <cp:keywords/>
  <dc:description/>
  <cp:lastModifiedBy>Susan E Ewing</cp:lastModifiedBy>
  <cp:revision>2</cp:revision>
  <cp:lastPrinted>2021-07-08T19:33:00Z</cp:lastPrinted>
  <dcterms:created xsi:type="dcterms:W3CDTF">2021-07-08T19:34:00Z</dcterms:created>
  <dcterms:modified xsi:type="dcterms:W3CDTF">2021-07-08T19:34:00Z</dcterms:modified>
</cp:coreProperties>
</file>