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5BCE" w14:textId="77777777" w:rsidR="00C5361E" w:rsidRDefault="00C5361E" w:rsidP="00477D85">
      <w:pPr>
        <w:keepNext/>
        <w:keepLines/>
        <w:rPr>
          <w:rFonts w:ascii="Avenir Book" w:eastAsia="Avenir Book" w:hAnsi="Avenir Book" w:cs="Avenir Book"/>
          <w:color w:val="FF0000"/>
          <w:sz w:val="36"/>
          <w:szCs w:val="36"/>
        </w:rPr>
      </w:pPr>
    </w:p>
    <w:p w14:paraId="32527A2B" w14:textId="39B281EB" w:rsidR="00477D85" w:rsidRPr="00A84235" w:rsidRDefault="00C5361E" w:rsidP="00477D85">
      <w:pPr>
        <w:keepNext/>
        <w:keepLines/>
        <w:rPr>
          <w:rFonts w:ascii="Avenir Book" w:eastAsia="Avenir Book" w:hAnsi="Avenir Book" w:cs="Avenir Book"/>
          <w:color w:val="FF0000"/>
          <w:sz w:val="36"/>
          <w:szCs w:val="36"/>
        </w:rPr>
      </w:pPr>
      <w:r>
        <w:rPr>
          <w:rFonts w:ascii="Avenir Book" w:eastAsia="Avenir Book" w:hAnsi="Avenir Book" w:cs="Avenir Book"/>
          <w:color w:val="FF0000"/>
          <w:sz w:val="36"/>
          <w:szCs w:val="36"/>
        </w:rPr>
        <w:t xml:space="preserve">2024/25 </w:t>
      </w:r>
      <w:r w:rsidR="007719C0">
        <w:rPr>
          <w:rFonts w:ascii="Avenir Book" w:eastAsia="Avenir Book" w:hAnsi="Avenir Book" w:cs="Avenir Book"/>
          <w:color w:val="FF0000"/>
          <w:sz w:val="36"/>
          <w:szCs w:val="36"/>
        </w:rPr>
        <w:t>Excellence Awards for Department Chairpersons</w:t>
      </w:r>
    </w:p>
    <w:p w14:paraId="79451AFC" w14:textId="0AE71467" w:rsidR="00C5361E" w:rsidRDefault="00C5361E" w:rsidP="00477D85">
      <w:pPr>
        <w:rPr>
          <w:b/>
          <w:bCs/>
        </w:rPr>
      </w:pPr>
    </w:p>
    <w:p w14:paraId="6E7B13C6" w14:textId="60A87015" w:rsidR="00C5361E" w:rsidRDefault="00C5361E" w:rsidP="00477D85">
      <w:pPr>
        <w:rPr>
          <w:b/>
          <w:bCs/>
        </w:rPr>
      </w:pPr>
      <w:r w:rsidRPr="00C5361E">
        <w:rPr>
          <w:b/>
          <w:bCs/>
        </w:rPr>
        <w:t>To: Academic Deans, Academic Chairpersons, Faculty, Staff</w:t>
      </w:r>
    </w:p>
    <w:p w14:paraId="70F7DD96" w14:textId="671AD1C4" w:rsidR="00C5361E" w:rsidRPr="00C5361E" w:rsidRDefault="00C5361E" w:rsidP="00477D85">
      <w:pPr>
        <w:rPr>
          <w:b/>
          <w:bCs/>
        </w:rPr>
      </w:pPr>
    </w:p>
    <w:p w14:paraId="2E302F06" w14:textId="3397ADF4" w:rsidR="00C5361E" w:rsidRPr="00C5361E" w:rsidRDefault="00C5361E" w:rsidP="00477D85">
      <w:pPr>
        <w:rPr>
          <w:b/>
          <w:bCs/>
        </w:rPr>
      </w:pPr>
      <w:r w:rsidRPr="00C5361E">
        <w:rPr>
          <w:b/>
          <w:bCs/>
        </w:rPr>
        <w:t xml:space="preserve">From: Dr. Jennifer </w:t>
      </w:r>
      <w:proofErr w:type="spellStart"/>
      <w:r w:rsidRPr="00C5361E">
        <w:rPr>
          <w:b/>
          <w:bCs/>
        </w:rPr>
        <w:t>Pintar</w:t>
      </w:r>
      <w:proofErr w:type="spellEnd"/>
      <w:r w:rsidRPr="00C5361E">
        <w:rPr>
          <w:b/>
          <w:bCs/>
        </w:rPr>
        <w:t>, Provost and Vice President for Academic Affairs</w:t>
      </w:r>
    </w:p>
    <w:p w14:paraId="053564CA" w14:textId="349569F3" w:rsidR="00C5361E" w:rsidRDefault="00C5361E" w:rsidP="00477D85">
      <w:pPr>
        <w:rPr>
          <w:b/>
          <w:bCs/>
        </w:rPr>
      </w:pPr>
    </w:p>
    <w:p w14:paraId="163DB739" w14:textId="579AA53B" w:rsidR="00C5361E" w:rsidRPr="00C5361E" w:rsidRDefault="00C5361E" w:rsidP="00477D85">
      <w:pPr>
        <w:rPr>
          <w:b/>
          <w:bCs/>
        </w:rPr>
      </w:pPr>
      <w:r w:rsidRPr="00C5361E">
        <w:rPr>
          <w:b/>
          <w:bCs/>
        </w:rPr>
        <w:t>Date: December 6</w:t>
      </w:r>
      <w:r w:rsidRPr="00C5361E">
        <w:rPr>
          <w:b/>
          <w:bCs/>
          <w:vertAlign w:val="superscript"/>
        </w:rPr>
        <w:t>th</w:t>
      </w:r>
      <w:r w:rsidRPr="00C5361E">
        <w:rPr>
          <w:b/>
          <w:bCs/>
        </w:rPr>
        <w:t>, 2024</w:t>
      </w:r>
    </w:p>
    <w:p w14:paraId="65031D87" w14:textId="0F7842FD" w:rsidR="00C5361E" w:rsidRDefault="00C5361E"/>
    <w:p w14:paraId="766E6832" w14:textId="16928EAD" w:rsidR="00FD7586" w:rsidRDefault="00477D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AE1F" wp14:editId="2EBB629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39625" cy="0"/>
                <wp:effectExtent l="0" t="12700" r="17145" b="12700"/>
                <wp:wrapNone/>
                <wp:docPr id="2819894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E5193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BE80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67.7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" strokecolor="#e51937" strokeweight="2pt">
                <v:stroke joinstyle="miter"/>
              </v:line>
            </w:pict>
          </mc:Fallback>
        </mc:AlternateContent>
      </w:r>
    </w:p>
    <w:p w14:paraId="4CCC382D" w14:textId="77777777" w:rsidR="0007064B" w:rsidRDefault="00BD66D8" w:rsidP="00BD66D8">
      <w:r w:rsidRPr="00BD66D8">
        <w:t xml:space="preserve">Nominations are now open for the 2024-2025 Excellence Awards for Department Chairpersons, recognizing outstanding teaching performance and exceptional contributions in research or scholarship. </w:t>
      </w:r>
    </w:p>
    <w:p w14:paraId="40FC99B7" w14:textId="77777777" w:rsidR="0007064B" w:rsidRDefault="0007064B" w:rsidP="00BD66D8"/>
    <w:p w14:paraId="79A7AB48" w14:textId="77777777" w:rsidR="0007064B" w:rsidRDefault="00BD66D8" w:rsidP="00BD66D8">
      <w:r w:rsidRPr="00BD66D8">
        <w:rPr>
          <w:b/>
          <w:bCs/>
        </w:rPr>
        <w:t>Eligibility</w:t>
      </w:r>
      <w:r w:rsidR="0007064B">
        <w:t>:</w:t>
      </w:r>
      <w:r w:rsidRPr="00BD66D8">
        <w:t xml:space="preserve"> </w:t>
      </w:r>
    </w:p>
    <w:p w14:paraId="09A74501" w14:textId="7085CA1F" w:rsidR="00BD66D8" w:rsidRDefault="0007064B" w:rsidP="0007064B">
      <w:pPr>
        <w:pStyle w:val="ListParagraph"/>
        <w:numPr>
          <w:ilvl w:val="0"/>
          <w:numId w:val="5"/>
        </w:numPr>
      </w:pPr>
      <w:r>
        <w:t>At</w:t>
      </w:r>
      <w:r w:rsidR="00BD66D8" w:rsidRPr="00BD66D8">
        <w:t xml:space="preserve"> least one year of service as a department chairperson. </w:t>
      </w:r>
    </w:p>
    <w:p w14:paraId="617B9146" w14:textId="51529AFD" w:rsidR="0007064B" w:rsidRPr="00BD66D8" w:rsidRDefault="0007064B" w:rsidP="0007064B">
      <w:pPr>
        <w:numPr>
          <w:ilvl w:val="0"/>
          <w:numId w:val="5"/>
        </w:numPr>
      </w:pPr>
      <w:r w:rsidRPr="00FA60B2">
        <w:t>Individuals cannot be considered in the same category for three years.</w:t>
      </w:r>
    </w:p>
    <w:p w14:paraId="4A66CAF1" w14:textId="77777777" w:rsidR="00BD66D8" w:rsidRDefault="00BD66D8" w:rsidP="00BD66D8">
      <w:pPr>
        <w:rPr>
          <w:b/>
          <w:bCs/>
        </w:rPr>
      </w:pPr>
    </w:p>
    <w:p w14:paraId="330EFBAB" w14:textId="77777777" w:rsidR="0007064B" w:rsidRPr="007719C0" w:rsidRDefault="00BD66D8" w:rsidP="0007064B">
      <w:r w:rsidRPr="00BD66D8">
        <w:rPr>
          <w:b/>
          <w:bCs/>
        </w:rPr>
        <w:t>Nomination Process:</w:t>
      </w:r>
      <w:r w:rsidRPr="00BD66D8">
        <w:br/>
      </w:r>
      <w:r w:rsidR="0007064B" w:rsidRPr="007719C0">
        <w:t>Nominations may be made by faculty, staff, or alumni and may include self-nominations. Students may not serve as nominators.</w:t>
      </w:r>
      <w:r w:rsidR="0007064B">
        <w:t xml:space="preserve"> Nominators must include a nomination letter (max 500 words).</w:t>
      </w:r>
    </w:p>
    <w:p w14:paraId="60D992A1" w14:textId="77777777" w:rsidR="0007064B" w:rsidRDefault="0007064B" w:rsidP="0007064B"/>
    <w:p w14:paraId="15DB1D95" w14:textId="02AB017C" w:rsidR="0007064B" w:rsidRPr="00FA60B2" w:rsidRDefault="0007064B" w:rsidP="0007064B">
      <w:r w:rsidRPr="007719C0">
        <w:t>All nominations must be submitted via</w:t>
      </w:r>
      <w:r w:rsidR="001D339F">
        <w:t xml:space="preserve"> </w:t>
      </w:r>
      <w:hyperlink r:id="rId7" w:history="1">
        <w:r w:rsidR="001D339F">
          <w:rPr>
            <w:rStyle w:val="Hyperlink"/>
          </w:rPr>
          <w:t>Faculty</w:t>
        </w:r>
        <w:r w:rsidR="001D339F" w:rsidRPr="009B0BF4">
          <w:rPr>
            <w:rStyle w:val="Hyperlink"/>
          </w:rPr>
          <w:t xml:space="preserve"> Awards Nomination Form</w:t>
        </w:r>
      </w:hyperlink>
      <w:r w:rsidR="001D339F">
        <w:rPr>
          <w:rStyle w:val="Hyperlink"/>
        </w:rPr>
        <w:t xml:space="preserve"> </w:t>
      </w:r>
      <w:r w:rsidRPr="007719C0">
        <w:t xml:space="preserve">by </w:t>
      </w:r>
      <w:r w:rsidRPr="007719C0">
        <w:rPr>
          <w:b/>
          <w:bCs/>
        </w:rPr>
        <w:t>January 20, 2025</w:t>
      </w:r>
      <w:r w:rsidRPr="007719C0">
        <w:t>. Email or campus mail submissions will not be accepted.</w:t>
      </w:r>
    </w:p>
    <w:p w14:paraId="42AE56C9" w14:textId="120A909C" w:rsidR="00BD66D8" w:rsidRDefault="00BD66D8" w:rsidP="0007064B">
      <w:pPr>
        <w:rPr>
          <w:b/>
          <w:bCs/>
        </w:rPr>
      </w:pPr>
    </w:p>
    <w:p w14:paraId="6D44D5C0" w14:textId="64844DED" w:rsidR="00BD66D8" w:rsidRPr="00BD66D8" w:rsidRDefault="00BD66D8" w:rsidP="00BD66D8">
      <w:r w:rsidRPr="00BD66D8">
        <w:rPr>
          <w:b/>
          <w:bCs/>
        </w:rPr>
        <w:t>Timeline:</w:t>
      </w:r>
    </w:p>
    <w:p w14:paraId="04C90BC2" w14:textId="77777777" w:rsidR="00BD66D8" w:rsidRPr="00BD66D8" w:rsidRDefault="00BD66D8" w:rsidP="00BD66D8">
      <w:pPr>
        <w:numPr>
          <w:ilvl w:val="0"/>
          <w:numId w:val="4"/>
        </w:numPr>
      </w:pPr>
      <w:r w:rsidRPr="00BD66D8">
        <w:t xml:space="preserve">Nominees will be notified by </w:t>
      </w:r>
      <w:r w:rsidRPr="00BD66D8">
        <w:rPr>
          <w:b/>
          <w:bCs/>
        </w:rPr>
        <w:t>January 25, 2025</w:t>
      </w:r>
      <w:r w:rsidRPr="00BD66D8">
        <w:t>, and provided instructions from Watermark Faculty Success.</w:t>
      </w:r>
    </w:p>
    <w:p w14:paraId="2FD4BF42" w14:textId="77777777" w:rsidR="00BD66D8" w:rsidRPr="00BD66D8" w:rsidRDefault="00BD66D8" w:rsidP="00BD66D8">
      <w:pPr>
        <w:numPr>
          <w:ilvl w:val="0"/>
          <w:numId w:val="4"/>
        </w:numPr>
      </w:pPr>
      <w:r w:rsidRPr="00BD66D8">
        <w:t xml:space="preserve">Nominees must submit an abridged CV (max 3 pages) and up to 10 pages of supporting materials by </w:t>
      </w:r>
      <w:r w:rsidRPr="00BD66D8">
        <w:rPr>
          <w:b/>
          <w:bCs/>
        </w:rPr>
        <w:t>February 1, 2025</w:t>
      </w:r>
      <w:r w:rsidRPr="00BD66D8">
        <w:t>, through Watermark Faculty Success.</w:t>
      </w:r>
    </w:p>
    <w:p w14:paraId="0FBA2025" w14:textId="43B35E99" w:rsidR="00BD66D8" w:rsidRPr="00BD66D8" w:rsidRDefault="00BD66D8" w:rsidP="00BD66D8">
      <w:pPr>
        <w:numPr>
          <w:ilvl w:val="0"/>
          <w:numId w:val="4"/>
        </w:numPr>
        <w:rPr>
          <w:b/>
          <w:bCs/>
        </w:rPr>
      </w:pPr>
      <w:r w:rsidRPr="00BD66D8">
        <w:t xml:space="preserve">Additional letters of support are optional and may be submitted by the nominee </w:t>
      </w:r>
      <w:r>
        <w:t xml:space="preserve">directly to the Office of Academic Affairs by email to Chris </w:t>
      </w:r>
      <w:proofErr w:type="spellStart"/>
      <w:r>
        <w:t>Habuda</w:t>
      </w:r>
      <w:proofErr w:type="spellEnd"/>
      <w:r>
        <w:t xml:space="preserve"> (</w:t>
      </w:r>
      <w:hyperlink r:id="rId8" w:history="1">
        <w:r w:rsidRPr="00FD07D6">
          <w:rPr>
            <w:rStyle w:val="Hyperlink"/>
          </w:rPr>
          <w:t>chabuda@ysu.edu</w:t>
        </w:r>
      </w:hyperlink>
      <w:r>
        <w:t>)</w:t>
      </w:r>
      <w:r w:rsidR="005C67EA">
        <w:t xml:space="preserve"> </w:t>
      </w:r>
      <w:r w:rsidR="005C67EA" w:rsidRPr="005C67EA">
        <w:rPr>
          <w:b/>
          <w:bCs/>
        </w:rPr>
        <w:t>by February 1, 2025</w:t>
      </w:r>
      <w:r>
        <w:t xml:space="preserve">. </w:t>
      </w:r>
      <w:r w:rsidRPr="00BD66D8">
        <w:rPr>
          <w:b/>
          <w:bCs/>
        </w:rPr>
        <w:t>Late submissions will not be considered.</w:t>
      </w:r>
    </w:p>
    <w:p w14:paraId="4AE81CA5" w14:textId="77777777" w:rsidR="007719C0" w:rsidRPr="00BD66D8" w:rsidRDefault="007719C0" w:rsidP="007719C0"/>
    <w:p w14:paraId="65E7319B" w14:textId="37AF1B4E" w:rsidR="00BD66D8" w:rsidRPr="00BD66D8" w:rsidRDefault="0007064B" w:rsidP="007719C0">
      <w:pPr>
        <w:rPr>
          <w:b/>
          <w:bCs/>
        </w:rPr>
      </w:pPr>
      <w:r>
        <w:rPr>
          <w:b/>
          <w:bCs/>
        </w:rPr>
        <w:t>Recognition</w:t>
      </w:r>
      <w:r w:rsidR="00BD66D8">
        <w:rPr>
          <w:b/>
          <w:bCs/>
        </w:rPr>
        <w:t xml:space="preserve">: </w:t>
      </w:r>
    </w:p>
    <w:p w14:paraId="7BDB8E1C" w14:textId="71585CA6" w:rsidR="007719C0" w:rsidRPr="007719C0" w:rsidRDefault="007719C0" w:rsidP="007719C0">
      <w:r w:rsidRPr="007719C0">
        <w:t>Awardees will be recognized as Distinguished Chairs at the Faculty and Staff Showcase. Please take this opportunity to honor deserving chairpersons for their outstanding contributions in teaching and research/scholarship.</w:t>
      </w:r>
    </w:p>
    <w:p w14:paraId="0B463160" w14:textId="77777777" w:rsidR="00C5361E" w:rsidRDefault="00C5361E"/>
    <w:sectPr w:rsidR="00C536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D528" w14:textId="77777777" w:rsidR="008A3D43" w:rsidRDefault="008A3D43" w:rsidP="00477D85">
      <w:r>
        <w:separator/>
      </w:r>
    </w:p>
  </w:endnote>
  <w:endnote w:type="continuationSeparator" w:id="0">
    <w:p w14:paraId="3571CD88" w14:textId="77777777" w:rsidR="008A3D43" w:rsidRDefault="008A3D43" w:rsidP="0047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F820" w14:textId="048C1014" w:rsidR="00C5361E" w:rsidRPr="00C5361E" w:rsidRDefault="00C5361E" w:rsidP="00C5361E">
    <w:pPr>
      <w:pStyle w:val="Footer"/>
      <w:rPr>
        <w:color w:val="808080" w:themeColor="background1" w:themeShade="80"/>
        <w:sz w:val="18"/>
        <w:szCs w:val="18"/>
      </w:rPr>
    </w:pPr>
    <w:r w:rsidRPr="00C5361E">
      <w:rPr>
        <w:color w:val="808080" w:themeColor="background1" w:themeShade="80"/>
        <w:sz w:val="18"/>
        <w:szCs w:val="18"/>
      </w:rPr>
      <w:t>Office of Academic Affairs</w:t>
    </w:r>
  </w:p>
  <w:p w14:paraId="2F3E47DE" w14:textId="0CC738EA" w:rsidR="00C5361E" w:rsidRPr="00C5361E" w:rsidRDefault="006E72DC" w:rsidP="00405156">
    <w:pPr>
      <w:pStyle w:val="Footer"/>
      <w:rPr>
        <w:color w:val="808080" w:themeColor="background1" w:themeShade="80"/>
        <w:sz w:val="18"/>
        <w:szCs w:val="18"/>
      </w:rPr>
    </w:pPr>
    <w:r w:rsidRPr="006E72DC">
      <w:rPr>
        <w:color w:val="808080" w:themeColor="background1" w:themeShade="80"/>
        <w:sz w:val="18"/>
        <w:szCs w:val="18"/>
      </w:rPr>
      <w:t>2024/25 Excellence Awards for Department Chairpersons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7CF3" w14:textId="77777777" w:rsidR="008A3D43" w:rsidRDefault="008A3D43" w:rsidP="00477D85">
      <w:r>
        <w:separator/>
      </w:r>
    </w:p>
  </w:footnote>
  <w:footnote w:type="continuationSeparator" w:id="0">
    <w:p w14:paraId="4E536E35" w14:textId="77777777" w:rsidR="008A3D43" w:rsidRDefault="008A3D43" w:rsidP="0047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01E5" w14:textId="1D36B5EB" w:rsidR="00477D85" w:rsidRDefault="00477D8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EDBD4E" wp14:editId="54208AAB">
          <wp:simplePos x="0" y="0"/>
          <wp:positionH relativeFrom="column">
            <wp:posOffset>5057775</wp:posOffset>
          </wp:positionH>
          <wp:positionV relativeFrom="paragraph">
            <wp:posOffset>-263052</wp:posOffset>
          </wp:positionV>
          <wp:extent cx="1625600" cy="628531"/>
          <wp:effectExtent l="0" t="0" r="0" b="0"/>
          <wp:wrapNone/>
          <wp:docPr id="384146990" name="Picture 1" descr="A red and white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146990" name="Picture 1" descr="A red and white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628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D4918"/>
    <w:multiLevelType w:val="multilevel"/>
    <w:tmpl w:val="CC2A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C0F45"/>
    <w:multiLevelType w:val="multilevel"/>
    <w:tmpl w:val="F714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F6A13"/>
    <w:multiLevelType w:val="hybridMultilevel"/>
    <w:tmpl w:val="AB929B0A"/>
    <w:lvl w:ilvl="0" w:tplc="33C8E1DC">
      <w:start w:val="1"/>
      <w:numFmt w:val="bullet"/>
      <w:pStyle w:val="YSUH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E83B3D"/>
    <w:multiLevelType w:val="hybridMultilevel"/>
    <w:tmpl w:val="83D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977068">
    <w:abstractNumId w:val="2"/>
  </w:num>
  <w:num w:numId="2" w16cid:durableId="95293756">
    <w:abstractNumId w:val="2"/>
  </w:num>
  <w:num w:numId="3" w16cid:durableId="1317537093">
    <w:abstractNumId w:val="2"/>
  </w:num>
  <w:num w:numId="4" w16cid:durableId="1847671193">
    <w:abstractNumId w:val="1"/>
  </w:num>
  <w:num w:numId="5" w16cid:durableId="755128485">
    <w:abstractNumId w:val="3"/>
  </w:num>
  <w:num w:numId="6" w16cid:durableId="198685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85"/>
    <w:rsid w:val="00012E44"/>
    <w:rsid w:val="0007064B"/>
    <w:rsid w:val="000A33DD"/>
    <w:rsid w:val="000C3870"/>
    <w:rsid w:val="00121A65"/>
    <w:rsid w:val="001B742B"/>
    <w:rsid w:val="001D339F"/>
    <w:rsid w:val="00215FB0"/>
    <w:rsid w:val="00277841"/>
    <w:rsid w:val="00320793"/>
    <w:rsid w:val="00321527"/>
    <w:rsid w:val="003E6496"/>
    <w:rsid w:val="00405156"/>
    <w:rsid w:val="00477D85"/>
    <w:rsid w:val="005C67EA"/>
    <w:rsid w:val="00621257"/>
    <w:rsid w:val="006B3CBE"/>
    <w:rsid w:val="006E72DC"/>
    <w:rsid w:val="007719C0"/>
    <w:rsid w:val="008A13C3"/>
    <w:rsid w:val="008A3D43"/>
    <w:rsid w:val="0091289D"/>
    <w:rsid w:val="00941AC7"/>
    <w:rsid w:val="009D49E1"/>
    <w:rsid w:val="009F7DF2"/>
    <w:rsid w:val="00BD66D8"/>
    <w:rsid w:val="00C5361E"/>
    <w:rsid w:val="00D22990"/>
    <w:rsid w:val="00E25AA1"/>
    <w:rsid w:val="00E55052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41100"/>
  <w15:chartTrackingRefBased/>
  <w15:docId w15:val="{BCF5DF46-3AF5-B344-AD91-AF68EAD7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D85"/>
  </w:style>
  <w:style w:type="paragraph" w:styleId="Heading1">
    <w:name w:val="heading 1"/>
    <w:basedOn w:val="Normal"/>
    <w:next w:val="Normal"/>
    <w:link w:val="Heading1Char"/>
    <w:uiPriority w:val="9"/>
    <w:qFormat/>
    <w:rsid w:val="009D49E1"/>
    <w:pPr>
      <w:keepNext/>
      <w:keepLines/>
      <w:spacing w:before="360" w:after="80"/>
      <w:outlineLvl w:val="0"/>
    </w:pPr>
    <w:rPr>
      <w:rFonts w:ascii="Avenir" w:eastAsiaTheme="majorEastAsia" w:hAnsi="Avenir" w:cstheme="majorBidi"/>
      <w:color w:val="C8333B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9E1"/>
    <w:pPr>
      <w:keepNext/>
      <w:keepLines/>
      <w:spacing w:before="160" w:after="80"/>
      <w:outlineLvl w:val="1"/>
    </w:pPr>
    <w:rPr>
      <w:rFonts w:ascii="Avenir" w:eastAsiaTheme="majorEastAsia" w:hAnsi="Avenir" w:cstheme="majorBidi"/>
      <w:color w:val="C8333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D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D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D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D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SUH1">
    <w:name w:val="YSU H1"/>
    <w:basedOn w:val="Heading1"/>
    <w:qFormat/>
    <w:rsid w:val="009D49E1"/>
  </w:style>
  <w:style w:type="character" w:customStyle="1" w:styleId="Heading1Char">
    <w:name w:val="Heading 1 Char"/>
    <w:basedOn w:val="DefaultParagraphFont"/>
    <w:link w:val="Heading1"/>
    <w:uiPriority w:val="9"/>
    <w:rsid w:val="009D49E1"/>
    <w:rPr>
      <w:rFonts w:ascii="Avenir" w:eastAsiaTheme="majorEastAsia" w:hAnsi="Avenir" w:cstheme="majorBidi"/>
      <w:color w:val="C8333B"/>
      <w:sz w:val="40"/>
      <w:szCs w:val="40"/>
    </w:rPr>
  </w:style>
  <w:style w:type="paragraph" w:customStyle="1" w:styleId="YSUH2">
    <w:name w:val="YSU H2"/>
    <w:basedOn w:val="Heading2"/>
    <w:next w:val="Heading2"/>
    <w:qFormat/>
    <w:rsid w:val="009D49E1"/>
    <w:pPr>
      <w:numPr>
        <w:numId w:val="3"/>
      </w:numPr>
      <w:tabs>
        <w:tab w:val="num" w:pos="360"/>
      </w:tabs>
      <w:ind w:left="0" w:firstLine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D49E1"/>
    <w:rPr>
      <w:rFonts w:ascii="Avenir" w:eastAsiaTheme="majorEastAsia" w:hAnsi="Avenir" w:cstheme="majorBidi"/>
      <w:color w:val="C8333B"/>
      <w:sz w:val="32"/>
      <w:szCs w:val="32"/>
    </w:rPr>
  </w:style>
  <w:style w:type="paragraph" w:customStyle="1" w:styleId="YSUH3">
    <w:name w:val="YSU H3"/>
    <w:basedOn w:val="YSUH2"/>
    <w:qFormat/>
    <w:rsid w:val="009D49E1"/>
    <w:rPr>
      <w:rFonts w:ascii="Avenir Book" w:hAnsi="Avenir Boo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D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D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D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D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7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D85"/>
  </w:style>
  <w:style w:type="paragraph" w:styleId="Footer">
    <w:name w:val="footer"/>
    <w:basedOn w:val="Normal"/>
    <w:link w:val="FooterChar"/>
    <w:uiPriority w:val="99"/>
    <w:unhideWhenUsed/>
    <w:rsid w:val="00477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D85"/>
  </w:style>
  <w:style w:type="character" w:styleId="Hyperlink">
    <w:name w:val="Hyperlink"/>
    <w:basedOn w:val="DefaultParagraphFont"/>
    <w:uiPriority w:val="99"/>
    <w:unhideWhenUsed/>
    <w:rsid w:val="00C536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6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6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buda@y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.alchemer.com/s3/a25ee04db6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Morrone</dc:creator>
  <cp:keywords/>
  <dc:description/>
  <cp:lastModifiedBy>Ross Morrone</cp:lastModifiedBy>
  <cp:revision>4</cp:revision>
  <cp:lastPrinted>2024-12-05T19:14:00Z</cp:lastPrinted>
  <dcterms:created xsi:type="dcterms:W3CDTF">2024-12-10T14:12:00Z</dcterms:created>
  <dcterms:modified xsi:type="dcterms:W3CDTF">2024-12-10T15:43:00Z</dcterms:modified>
</cp:coreProperties>
</file>