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010" w:rsidRPr="00F76010" w:rsidRDefault="00F76010" w:rsidP="00F76010">
      <w:pPr>
        <w:spacing w:after="0" w:line="240" w:lineRule="auto"/>
        <w:jc w:val="center"/>
        <w:rPr>
          <w:rFonts w:ascii="Times New Roman" w:hAnsi="Times New Roman" w:cs="Times New Roman"/>
          <w:b/>
        </w:rPr>
      </w:pPr>
      <w:bookmarkStart w:id="0" w:name="_GoBack"/>
      <w:bookmarkEnd w:id="0"/>
      <w:r w:rsidRPr="00F76010">
        <w:rPr>
          <w:rFonts w:ascii="Times New Roman" w:hAnsi="Times New Roman" w:cs="Times New Roman"/>
          <w:b/>
        </w:rPr>
        <w:t>CURRENT ACCREDITATION ACTIVITY AND</w:t>
      </w:r>
    </w:p>
    <w:p w:rsidR="00F76010" w:rsidRPr="00F76010" w:rsidRDefault="00F76010" w:rsidP="00F76010">
      <w:pPr>
        <w:spacing w:after="0" w:line="240" w:lineRule="auto"/>
        <w:jc w:val="center"/>
        <w:rPr>
          <w:rFonts w:ascii="Times New Roman" w:hAnsi="Times New Roman" w:cs="Times New Roman"/>
          <w:b/>
        </w:rPr>
      </w:pPr>
      <w:r w:rsidRPr="00F76010">
        <w:rPr>
          <w:rFonts w:ascii="Times New Roman" w:hAnsi="Times New Roman" w:cs="Times New Roman"/>
          <w:b/>
        </w:rPr>
        <w:t>HIGHER LEARNING COMMISSION UPDATE</w:t>
      </w:r>
    </w:p>
    <w:p w:rsidR="00F76010" w:rsidRPr="00F76010" w:rsidRDefault="00F76010" w:rsidP="00F76010">
      <w:pPr>
        <w:spacing w:after="0" w:line="240" w:lineRule="auto"/>
        <w:jc w:val="center"/>
        <w:rPr>
          <w:rFonts w:ascii="Times New Roman" w:hAnsi="Times New Roman" w:cs="Times New Roman"/>
          <w:b/>
        </w:rPr>
      </w:pPr>
      <w:r w:rsidRPr="00F76010">
        <w:rPr>
          <w:rFonts w:ascii="Times New Roman" w:hAnsi="Times New Roman" w:cs="Times New Roman"/>
          <w:b/>
        </w:rPr>
        <w:t>March 2015</w:t>
      </w:r>
    </w:p>
    <w:p w:rsidR="00F76010" w:rsidRDefault="00F76010" w:rsidP="00F76010"/>
    <w:p w:rsidR="003B452A" w:rsidRDefault="003B452A" w:rsidP="003B452A">
      <w:pPr>
        <w:rPr>
          <w:rFonts w:ascii="Times New Roman" w:hAnsi="Times New Roman" w:cs="Times New Roman"/>
          <w:b/>
          <w:u w:val="single"/>
        </w:rPr>
      </w:pPr>
      <w:r>
        <w:rPr>
          <w:rFonts w:ascii="Times New Roman" w:hAnsi="Times New Roman" w:cs="Times New Roman"/>
          <w:b/>
          <w:u w:val="single"/>
        </w:rPr>
        <w:t xml:space="preserve">Summary of recent site visits: </w:t>
      </w:r>
    </w:p>
    <w:p w:rsidR="003B452A" w:rsidRDefault="003B452A" w:rsidP="003B452A">
      <w:pPr>
        <w:pStyle w:val="ListParagraph"/>
        <w:numPr>
          <w:ilvl w:val="0"/>
          <w:numId w:val="7"/>
        </w:numPr>
        <w:rPr>
          <w:rFonts w:ascii="Times New Roman" w:hAnsi="Times New Roman" w:cs="Times New Roman"/>
        </w:rPr>
      </w:pPr>
      <w:r w:rsidRPr="003B452A">
        <w:rPr>
          <w:rFonts w:ascii="Times New Roman" w:hAnsi="Times New Roman" w:cs="Times New Roman"/>
        </w:rPr>
        <w:t>The Council for Accreditation of Counseling and Related Educational Programs (CACREP) conducted a site visit in December 2014 and reported the Counseling Program met all 475 standards. The program will receive the official accreditation decision in spring 2015.</w:t>
      </w:r>
    </w:p>
    <w:p w:rsidR="00F76010" w:rsidRPr="003B452A" w:rsidRDefault="00F76010" w:rsidP="003B452A">
      <w:pPr>
        <w:pStyle w:val="ListParagraph"/>
        <w:numPr>
          <w:ilvl w:val="0"/>
          <w:numId w:val="7"/>
        </w:numPr>
        <w:rPr>
          <w:rFonts w:ascii="Times New Roman" w:hAnsi="Times New Roman" w:cs="Times New Roman"/>
        </w:rPr>
      </w:pPr>
      <w:r w:rsidRPr="003B452A">
        <w:rPr>
          <w:rFonts w:ascii="Times New Roman" w:hAnsi="Times New Roman" w:cs="Times New Roman"/>
        </w:rPr>
        <w:t xml:space="preserve">Ten-year accreditation of the Physical Therapy program was reaffirmed by the Commission on </w:t>
      </w:r>
      <w:r w:rsidR="003B452A" w:rsidRPr="003B452A">
        <w:rPr>
          <w:rFonts w:ascii="Times New Roman" w:hAnsi="Times New Roman" w:cs="Times New Roman"/>
        </w:rPr>
        <w:tab/>
      </w:r>
      <w:r w:rsidRPr="003B452A">
        <w:rPr>
          <w:rFonts w:ascii="Times New Roman" w:hAnsi="Times New Roman" w:cs="Times New Roman"/>
        </w:rPr>
        <w:t>Accreditation in Physical Therapy Education (CAPTE) in writing on November 12, 2014.</w:t>
      </w:r>
    </w:p>
    <w:p w:rsidR="00F76010" w:rsidRPr="003B452A" w:rsidRDefault="003B452A" w:rsidP="00F76010">
      <w:pPr>
        <w:pStyle w:val="ListParagraph"/>
        <w:numPr>
          <w:ilvl w:val="0"/>
          <w:numId w:val="7"/>
        </w:numPr>
        <w:rPr>
          <w:rFonts w:ascii="Times New Roman" w:hAnsi="Times New Roman" w:cs="Times New Roman"/>
        </w:rPr>
      </w:pPr>
      <w:r w:rsidRPr="003B452A">
        <w:rPr>
          <w:rFonts w:ascii="Times New Roman" w:hAnsi="Times New Roman" w:cs="Times New Roman"/>
        </w:rPr>
        <w:t>The Association to Advance Collegiate Schools of Business (AACSB) Board of Directors has extended the AACSB accreditation of the YSU BSBA and MBA programs.</w:t>
      </w:r>
    </w:p>
    <w:p w:rsidR="003B452A" w:rsidRDefault="00F76010" w:rsidP="003B452A">
      <w:pPr>
        <w:rPr>
          <w:rFonts w:ascii="Times New Roman" w:hAnsi="Times New Roman" w:cs="Times New Roman"/>
          <w:b/>
          <w:u w:val="single"/>
        </w:rPr>
      </w:pPr>
      <w:r w:rsidRPr="00F76010">
        <w:rPr>
          <w:rFonts w:ascii="Times New Roman" w:hAnsi="Times New Roman" w:cs="Times New Roman"/>
          <w:b/>
          <w:u w:val="single"/>
        </w:rPr>
        <w:t xml:space="preserve">Summary of recent accreditation </w:t>
      </w:r>
      <w:r>
        <w:rPr>
          <w:rFonts w:ascii="Times New Roman" w:hAnsi="Times New Roman" w:cs="Times New Roman"/>
          <w:b/>
          <w:u w:val="single"/>
        </w:rPr>
        <w:t xml:space="preserve">actions: </w:t>
      </w:r>
    </w:p>
    <w:p w:rsidR="003B452A" w:rsidRPr="003B452A" w:rsidRDefault="003B452A" w:rsidP="003B452A">
      <w:pPr>
        <w:pStyle w:val="ListParagraph"/>
        <w:numPr>
          <w:ilvl w:val="0"/>
          <w:numId w:val="11"/>
        </w:numPr>
        <w:spacing w:after="0" w:line="240" w:lineRule="auto"/>
        <w:ind w:left="1350"/>
        <w:contextualSpacing w:val="0"/>
        <w:rPr>
          <w:rFonts w:ascii="Times New Roman" w:hAnsi="Times New Roman" w:cs="Times New Roman"/>
          <w:b/>
        </w:rPr>
      </w:pPr>
      <w:r w:rsidRPr="003B452A">
        <w:rPr>
          <w:rFonts w:ascii="Times New Roman" w:hAnsi="Times New Roman" w:cs="Times New Roman"/>
        </w:rPr>
        <w:t>On March 26, 2014, the HLC notified YSU that its Quality Initiative, “Focusing on Retention: Youngstown State University’s Student Success Plan,” has been approved. The Quality Initiative project focuses on student retention through the Student Success initiatives of the strategic plan.</w:t>
      </w:r>
    </w:p>
    <w:p w:rsidR="00F76010" w:rsidRDefault="00F76010" w:rsidP="00F76010">
      <w:pPr>
        <w:jc w:val="center"/>
        <w:rPr>
          <w:rFonts w:ascii="Times New Roman" w:hAnsi="Times New Roman" w:cs="Times New Roman"/>
          <w:b/>
          <w:u w:val="single"/>
        </w:rPr>
      </w:pPr>
      <w:r>
        <w:rPr>
          <w:rFonts w:ascii="Times New Roman" w:hAnsi="Times New Roman" w:cs="Times New Roman"/>
          <w:b/>
          <w:u w:val="single"/>
        </w:rPr>
        <w:t>Details:</w:t>
      </w:r>
    </w:p>
    <w:p w:rsidR="00F76010" w:rsidRPr="003B452A" w:rsidRDefault="00F76010" w:rsidP="00F76010">
      <w:pPr>
        <w:pStyle w:val="Heading1"/>
        <w:rPr>
          <w:sz w:val="22"/>
          <w:szCs w:val="22"/>
        </w:rPr>
      </w:pPr>
      <w:r w:rsidRPr="003B452A">
        <w:rPr>
          <w:sz w:val="22"/>
          <w:szCs w:val="22"/>
        </w:rPr>
        <w:t>Art</w:t>
      </w:r>
    </w:p>
    <w:p w:rsidR="00F76010" w:rsidRPr="003B452A" w:rsidRDefault="00F76010" w:rsidP="00F76010">
      <w:pPr>
        <w:rPr>
          <w:rFonts w:ascii="Times New Roman" w:hAnsi="Times New Roman" w:cs="Times New Roman"/>
        </w:rPr>
      </w:pPr>
      <w:r w:rsidRPr="003B452A">
        <w:rPr>
          <w:rFonts w:ascii="Times New Roman" w:hAnsi="Times New Roman" w:cs="Times New Roman"/>
        </w:rPr>
        <w:t>National Association of Schools of Art and Design (NASAD)</w:t>
      </w:r>
    </w:p>
    <w:p w:rsidR="003B452A" w:rsidRPr="003B452A" w:rsidRDefault="00F76010" w:rsidP="003B452A">
      <w:pPr>
        <w:pStyle w:val="ListParagraph"/>
        <w:numPr>
          <w:ilvl w:val="0"/>
          <w:numId w:val="5"/>
        </w:numPr>
        <w:rPr>
          <w:rFonts w:ascii="Times New Roman" w:hAnsi="Times New Roman" w:cs="Times New Roman"/>
          <w:b/>
          <w:u w:val="single"/>
        </w:rPr>
      </w:pPr>
      <w:r w:rsidRPr="003B452A">
        <w:rPr>
          <w:rFonts w:ascii="Times New Roman" w:hAnsi="Times New Roman" w:cs="Times New Roman"/>
        </w:rPr>
        <w:t>Self-study submitted March 2006. Site visit conducted April 2006. In Oct. 2006, NASAD granted continued accreditation for the BA in Art History, the BFA in Fine Arts in Studio Arts, and the BS in Education (Art Education) through 2015-16. NASAD approved the MA in Art Education for final listing in November 2011. Next accreditation visit scheduled for 2015-2016. Plan approval applications were submitted to NASAD for painting/printmaking and digital media studio programs. The department is in the process of responding to action reports requested on the two applications. Responses will be submitted by March 1, 2015. The department received the NASAD consultant’s report and has forwarded it to the CCAC dean. The consultant’s comments and recommendations will be used in preparation of the self-study document for the accreditation visit scheduled for spring 2016.</w:t>
      </w:r>
    </w:p>
    <w:p w:rsidR="003B452A" w:rsidRPr="003B452A" w:rsidRDefault="003B452A" w:rsidP="003B452A">
      <w:pPr>
        <w:pStyle w:val="ListParagraph"/>
        <w:ind w:left="0"/>
        <w:rPr>
          <w:rFonts w:ascii="Times New Roman" w:hAnsi="Times New Roman" w:cs="Times New Roman"/>
          <w:b/>
        </w:rPr>
      </w:pPr>
    </w:p>
    <w:p w:rsidR="003B452A" w:rsidRPr="003B452A" w:rsidRDefault="003B452A" w:rsidP="003B452A">
      <w:pPr>
        <w:pStyle w:val="ListParagraph"/>
        <w:ind w:left="0"/>
        <w:rPr>
          <w:rFonts w:ascii="Times New Roman" w:hAnsi="Times New Roman" w:cs="Times New Roman"/>
          <w:b/>
          <w:u w:val="single"/>
        </w:rPr>
      </w:pPr>
      <w:r w:rsidRPr="003B452A">
        <w:rPr>
          <w:rFonts w:ascii="Times New Roman" w:hAnsi="Times New Roman" w:cs="Times New Roman"/>
          <w:b/>
        </w:rPr>
        <w:t>Business</w:t>
      </w:r>
    </w:p>
    <w:p w:rsidR="003B452A" w:rsidRPr="003B452A" w:rsidRDefault="003B452A" w:rsidP="003B452A">
      <w:pPr>
        <w:pStyle w:val="ListParagraph"/>
        <w:ind w:left="0"/>
        <w:rPr>
          <w:rFonts w:ascii="Times New Roman" w:hAnsi="Times New Roman" w:cs="Times New Roman"/>
        </w:rPr>
      </w:pPr>
      <w:r w:rsidRPr="003B452A">
        <w:rPr>
          <w:rFonts w:ascii="Times New Roman" w:hAnsi="Times New Roman" w:cs="Times New Roman"/>
        </w:rPr>
        <w:t>AACSB International—The Association to Advance Collegiate Schools of Business</w:t>
      </w:r>
    </w:p>
    <w:p w:rsidR="003B452A" w:rsidRPr="003B452A" w:rsidRDefault="003B452A" w:rsidP="003B452A">
      <w:pPr>
        <w:pStyle w:val="ListParagraph"/>
        <w:ind w:left="0"/>
        <w:rPr>
          <w:rFonts w:ascii="Times New Roman" w:hAnsi="Times New Roman" w:cs="Times New Roman"/>
        </w:rPr>
      </w:pPr>
    </w:p>
    <w:p w:rsidR="003B452A" w:rsidRDefault="003B452A" w:rsidP="003B452A">
      <w:pPr>
        <w:pStyle w:val="ListParagraph"/>
        <w:numPr>
          <w:ilvl w:val="0"/>
          <w:numId w:val="5"/>
        </w:numPr>
        <w:rPr>
          <w:rFonts w:ascii="Times New Roman" w:hAnsi="Times New Roman" w:cs="Times New Roman"/>
          <w:b/>
          <w:u w:val="single"/>
        </w:rPr>
      </w:pPr>
      <w:r w:rsidRPr="003B452A">
        <w:rPr>
          <w:rFonts w:ascii="Times New Roman" w:hAnsi="Times New Roman" w:cs="Times New Roman"/>
        </w:rPr>
        <w:t xml:space="preserve">The AACSB Board of Directors has ratified the recommendation to extend the AACSB accreditation of the YSU BSBA and MBA programs. The next review is scheduled for 2019-2020. The WCBA was commended in seven different areas including the co-location of its centers, the physical facility, faculty engagement, leadership team, advisory councils, </w:t>
      </w:r>
      <w:proofErr w:type="gramStart"/>
      <w:r w:rsidRPr="003B452A">
        <w:rPr>
          <w:rFonts w:ascii="Times New Roman" w:hAnsi="Times New Roman" w:cs="Times New Roman"/>
        </w:rPr>
        <w:t>partnership</w:t>
      </w:r>
      <w:proofErr w:type="gramEnd"/>
      <w:r w:rsidRPr="003B452A">
        <w:rPr>
          <w:rFonts w:ascii="Times New Roman" w:hAnsi="Times New Roman" w:cs="Times New Roman"/>
        </w:rPr>
        <w:t xml:space="preserve"> with the business incubator, and required professionalism course.</w:t>
      </w:r>
    </w:p>
    <w:p w:rsidR="003B452A" w:rsidRPr="003B452A" w:rsidRDefault="003B452A" w:rsidP="003B452A">
      <w:pPr>
        <w:spacing w:after="0"/>
        <w:rPr>
          <w:rFonts w:ascii="Times New Roman" w:hAnsi="Times New Roman" w:cs="Times New Roman"/>
          <w:b/>
        </w:rPr>
      </w:pPr>
      <w:r w:rsidRPr="003B452A">
        <w:rPr>
          <w:rFonts w:ascii="Times New Roman" w:hAnsi="Times New Roman" w:cs="Times New Roman"/>
          <w:b/>
        </w:rPr>
        <w:lastRenderedPageBreak/>
        <w:t>Chemistry</w:t>
      </w:r>
    </w:p>
    <w:p w:rsidR="003B452A" w:rsidRPr="003B452A" w:rsidRDefault="003B452A" w:rsidP="003B452A">
      <w:pPr>
        <w:pStyle w:val="ListParagraph"/>
        <w:ind w:left="1080" w:hanging="1080"/>
        <w:rPr>
          <w:rFonts w:ascii="Times New Roman" w:hAnsi="Times New Roman" w:cs="Times New Roman"/>
        </w:rPr>
      </w:pPr>
      <w:r w:rsidRPr="003B452A">
        <w:rPr>
          <w:rFonts w:ascii="Times New Roman" w:hAnsi="Times New Roman" w:cs="Times New Roman"/>
        </w:rPr>
        <w:t>American Chemical Society (ACS)</w:t>
      </w:r>
    </w:p>
    <w:p w:rsidR="003B452A" w:rsidRPr="003B452A" w:rsidRDefault="003B452A" w:rsidP="003B452A">
      <w:pPr>
        <w:pStyle w:val="ListParagraph"/>
        <w:ind w:left="1080" w:hanging="1080"/>
        <w:rPr>
          <w:rFonts w:ascii="Times New Roman" w:hAnsi="Times New Roman" w:cs="Times New Roman"/>
        </w:rPr>
      </w:pPr>
    </w:p>
    <w:p w:rsidR="003B452A" w:rsidRPr="003B452A" w:rsidRDefault="003B452A" w:rsidP="003B452A">
      <w:pPr>
        <w:pStyle w:val="ListParagraph"/>
        <w:numPr>
          <w:ilvl w:val="0"/>
          <w:numId w:val="5"/>
        </w:numPr>
        <w:rPr>
          <w:rFonts w:ascii="Times New Roman" w:hAnsi="Times New Roman" w:cs="Times New Roman"/>
        </w:rPr>
      </w:pPr>
      <w:r w:rsidRPr="003B452A">
        <w:rPr>
          <w:rFonts w:ascii="Times New Roman" w:hAnsi="Times New Roman" w:cs="Times New Roman"/>
        </w:rPr>
        <w:t>An annual report is submitted each August/September. A periodic, five-year program review was submitted in July 2009. Because of reorganization at the ACS, the next review will begin no earlier than Fall 2015.</w:t>
      </w:r>
    </w:p>
    <w:sectPr w:rsidR="003B452A" w:rsidRPr="003B452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10" w:rsidRDefault="00F76010" w:rsidP="00F76010">
      <w:pPr>
        <w:spacing w:after="0" w:line="240" w:lineRule="auto"/>
      </w:pPr>
      <w:r>
        <w:separator/>
      </w:r>
    </w:p>
  </w:endnote>
  <w:endnote w:type="continuationSeparator" w:id="0">
    <w:p w:rsidR="00F76010" w:rsidRDefault="00F76010" w:rsidP="00F7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10" w:rsidRDefault="00F76010" w:rsidP="00F76010">
      <w:pPr>
        <w:spacing w:after="0" w:line="240" w:lineRule="auto"/>
      </w:pPr>
      <w:r>
        <w:separator/>
      </w:r>
    </w:p>
  </w:footnote>
  <w:footnote w:type="continuationSeparator" w:id="0">
    <w:p w:rsidR="00F76010" w:rsidRDefault="00F76010" w:rsidP="00F760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10" w:rsidRDefault="00F76010">
    <w:pPr>
      <w:pStyle w:val="Header"/>
    </w:pPr>
  </w:p>
  <w:p w:rsidR="00F76010" w:rsidRDefault="00F760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5BB"/>
    <w:multiLevelType w:val="hybridMultilevel"/>
    <w:tmpl w:val="8068B6A6"/>
    <w:lvl w:ilvl="0" w:tplc="0A28186C">
      <w:numFmt w:val="bullet"/>
      <w:lvlText w:val="•"/>
      <w:lvlJc w:val="left"/>
      <w:pPr>
        <w:ind w:left="135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A156A1E"/>
    <w:multiLevelType w:val="hybridMultilevel"/>
    <w:tmpl w:val="BA667B2E"/>
    <w:lvl w:ilvl="0" w:tplc="0A2818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E5B45"/>
    <w:multiLevelType w:val="hybridMultilevel"/>
    <w:tmpl w:val="76065E9C"/>
    <w:lvl w:ilvl="0" w:tplc="0A2818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824FE"/>
    <w:multiLevelType w:val="hybridMultilevel"/>
    <w:tmpl w:val="CB36866E"/>
    <w:lvl w:ilvl="0" w:tplc="0A28186C">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4507141"/>
    <w:multiLevelType w:val="hybridMultilevel"/>
    <w:tmpl w:val="FF667ABE"/>
    <w:lvl w:ilvl="0" w:tplc="0A2818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001C5"/>
    <w:multiLevelType w:val="hybridMultilevel"/>
    <w:tmpl w:val="2A706234"/>
    <w:lvl w:ilvl="0" w:tplc="0A2818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EB3398"/>
    <w:multiLevelType w:val="hybridMultilevel"/>
    <w:tmpl w:val="F69AF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8E372C6"/>
    <w:multiLevelType w:val="hybridMultilevel"/>
    <w:tmpl w:val="F2C2C6E4"/>
    <w:lvl w:ilvl="0" w:tplc="0A2818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1455E3"/>
    <w:multiLevelType w:val="hybridMultilevel"/>
    <w:tmpl w:val="74B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0C2206"/>
    <w:multiLevelType w:val="hybridMultilevel"/>
    <w:tmpl w:val="16AA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9E15C4"/>
    <w:multiLevelType w:val="hybridMultilevel"/>
    <w:tmpl w:val="66BA8CC4"/>
    <w:lvl w:ilvl="0" w:tplc="0A2818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057608"/>
    <w:multiLevelType w:val="hybridMultilevel"/>
    <w:tmpl w:val="486E0340"/>
    <w:lvl w:ilvl="0" w:tplc="0A28186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1"/>
  </w:num>
  <w:num w:numId="4">
    <w:abstractNumId w:val="2"/>
  </w:num>
  <w:num w:numId="5">
    <w:abstractNumId w:val="4"/>
  </w:num>
  <w:num w:numId="6">
    <w:abstractNumId w:val="1"/>
  </w:num>
  <w:num w:numId="7">
    <w:abstractNumId w:val="0"/>
  </w:num>
  <w:num w:numId="8">
    <w:abstractNumId w:val="5"/>
  </w:num>
  <w:num w:numId="9">
    <w:abstractNumId w:val="3"/>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10"/>
    <w:rsid w:val="000C7BA1"/>
    <w:rsid w:val="003B452A"/>
    <w:rsid w:val="00434AE5"/>
    <w:rsid w:val="00744D4F"/>
    <w:rsid w:val="00B92691"/>
    <w:rsid w:val="00F76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601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010"/>
  </w:style>
  <w:style w:type="paragraph" w:styleId="Footer">
    <w:name w:val="footer"/>
    <w:basedOn w:val="Normal"/>
    <w:link w:val="FooterChar"/>
    <w:uiPriority w:val="99"/>
    <w:unhideWhenUsed/>
    <w:rsid w:val="00F7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010"/>
  </w:style>
  <w:style w:type="paragraph" w:styleId="BalloonText">
    <w:name w:val="Balloon Text"/>
    <w:basedOn w:val="Normal"/>
    <w:link w:val="BalloonTextChar"/>
    <w:uiPriority w:val="99"/>
    <w:semiHidden/>
    <w:unhideWhenUsed/>
    <w:rsid w:val="00F7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010"/>
    <w:rPr>
      <w:rFonts w:ascii="Tahoma" w:hAnsi="Tahoma" w:cs="Tahoma"/>
      <w:sz w:val="16"/>
      <w:szCs w:val="16"/>
    </w:rPr>
  </w:style>
  <w:style w:type="character" w:customStyle="1" w:styleId="Heading1Char">
    <w:name w:val="Heading 1 Char"/>
    <w:basedOn w:val="DefaultParagraphFont"/>
    <w:link w:val="Heading1"/>
    <w:rsid w:val="00F76010"/>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F76010"/>
    <w:pPr>
      <w:ind w:left="720"/>
      <w:contextualSpacing/>
    </w:pPr>
  </w:style>
  <w:style w:type="character" w:customStyle="1" w:styleId="ListParagraphChar">
    <w:name w:val="List Paragraph Char"/>
    <w:basedOn w:val="DefaultParagraphFont"/>
    <w:link w:val="ListParagraph"/>
    <w:uiPriority w:val="34"/>
    <w:rsid w:val="003B452A"/>
  </w:style>
  <w:style w:type="table" w:styleId="TableGrid">
    <w:name w:val="Table Grid"/>
    <w:basedOn w:val="TableNormal"/>
    <w:uiPriority w:val="59"/>
    <w:rsid w:val="003B4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6010"/>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010"/>
  </w:style>
  <w:style w:type="paragraph" w:styleId="Footer">
    <w:name w:val="footer"/>
    <w:basedOn w:val="Normal"/>
    <w:link w:val="FooterChar"/>
    <w:uiPriority w:val="99"/>
    <w:unhideWhenUsed/>
    <w:rsid w:val="00F76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010"/>
  </w:style>
  <w:style w:type="paragraph" w:styleId="BalloonText">
    <w:name w:val="Balloon Text"/>
    <w:basedOn w:val="Normal"/>
    <w:link w:val="BalloonTextChar"/>
    <w:uiPriority w:val="99"/>
    <w:semiHidden/>
    <w:unhideWhenUsed/>
    <w:rsid w:val="00F7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010"/>
    <w:rPr>
      <w:rFonts w:ascii="Tahoma" w:hAnsi="Tahoma" w:cs="Tahoma"/>
      <w:sz w:val="16"/>
      <w:szCs w:val="16"/>
    </w:rPr>
  </w:style>
  <w:style w:type="character" w:customStyle="1" w:styleId="Heading1Char">
    <w:name w:val="Heading 1 Char"/>
    <w:basedOn w:val="DefaultParagraphFont"/>
    <w:link w:val="Heading1"/>
    <w:rsid w:val="00F76010"/>
    <w:rPr>
      <w:rFonts w:ascii="Times New Roman" w:eastAsia="Times New Roman" w:hAnsi="Times New Roman" w:cs="Times New Roman"/>
      <w:b/>
      <w:bCs/>
      <w:sz w:val="24"/>
      <w:szCs w:val="24"/>
    </w:rPr>
  </w:style>
  <w:style w:type="paragraph" w:styleId="ListParagraph">
    <w:name w:val="List Paragraph"/>
    <w:basedOn w:val="Normal"/>
    <w:link w:val="ListParagraphChar"/>
    <w:uiPriority w:val="34"/>
    <w:qFormat/>
    <w:rsid w:val="00F76010"/>
    <w:pPr>
      <w:ind w:left="720"/>
      <w:contextualSpacing/>
    </w:pPr>
  </w:style>
  <w:style w:type="character" w:customStyle="1" w:styleId="ListParagraphChar">
    <w:name w:val="List Paragraph Char"/>
    <w:basedOn w:val="DefaultParagraphFont"/>
    <w:link w:val="ListParagraph"/>
    <w:uiPriority w:val="34"/>
    <w:rsid w:val="003B452A"/>
  </w:style>
  <w:style w:type="table" w:styleId="TableGrid">
    <w:name w:val="Table Grid"/>
    <w:basedOn w:val="TableNormal"/>
    <w:uiPriority w:val="59"/>
    <w:rsid w:val="003B4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Information Technology Services</cp:lastModifiedBy>
  <cp:revision>2</cp:revision>
  <dcterms:created xsi:type="dcterms:W3CDTF">2018-03-08T20:39:00Z</dcterms:created>
  <dcterms:modified xsi:type="dcterms:W3CDTF">2018-03-08T20:39:00Z</dcterms:modified>
</cp:coreProperties>
</file>